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FC" w:rsidRDefault="00776162" w:rsidP="00977D46">
      <w:pPr>
        <w:spacing w:line="276" w:lineRule="auto"/>
        <w:jc w:val="both"/>
        <w:rPr>
          <w:b/>
          <w:bCs/>
          <w:lang w:val="de-DE"/>
        </w:rPr>
      </w:pPr>
      <w:bookmarkStart w:id="0" w:name="_GoBack"/>
      <w:bookmarkEnd w:id="0"/>
      <w:r>
        <w:rPr>
          <w:b/>
          <w:bCs/>
          <w:lang w:val="de-DE"/>
        </w:rPr>
        <w:t xml:space="preserve">Makalah untuk </w:t>
      </w:r>
      <w:r w:rsidR="002167FC">
        <w:rPr>
          <w:b/>
          <w:bCs/>
          <w:lang w:val="de-DE"/>
        </w:rPr>
        <w:t>Pengajian Ramadhan PP Muhammadiyah</w:t>
      </w:r>
    </w:p>
    <w:p w:rsidR="002167FC" w:rsidRDefault="002167FC" w:rsidP="00977D46">
      <w:pPr>
        <w:spacing w:line="276" w:lineRule="auto"/>
        <w:jc w:val="both"/>
        <w:rPr>
          <w:b/>
          <w:bCs/>
          <w:lang w:val="de-DE"/>
        </w:rPr>
      </w:pPr>
      <w:r>
        <w:rPr>
          <w:b/>
          <w:bCs/>
          <w:lang w:val="de-DE"/>
        </w:rPr>
        <w:t>Kampus Universitas Muhammadiyah Jakarta</w:t>
      </w:r>
    </w:p>
    <w:p w:rsidR="00CC0731" w:rsidRPr="00CC70C4" w:rsidRDefault="002167FC" w:rsidP="002167FC">
      <w:pPr>
        <w:spacing w:line="276" w:lineRule="auto"/>
        <w:jc w:val="both"/>
        <w:rPr>
          <w:b/>
          <w:bCs/>
          <w:lang w:val="de-DE"/>
        </w:rPr>
      </w:pPr>
      <w:r>
        <w:rPr>
          <w:b/>
          <w:bCs/>
          <w:lang w:val="de-DE"/>
        </w:rPr>
        <w:t xml:space="preserve">6 Juni 2017 </w:t>
      </w:r>
    </w:p>
    <w:p w:rsidR="00577BEB" w:rsidRDefault="00577BEB" w:rsidP="00977D46">
      <w:pPr>
        <w:spacing w:line="276" w:lineRule="auto"/>
        <w:jc w:val="center"/>
        <w:rPr>
          <w:b/>
          <w:bCs/>
          <w:sz w:val="28"/>
          <w:szCs w:val="28"/>
          <w:lang w:val="de-DE"/>
        </w:rPr>
      </w:pPr>
    </w:p>
    <w:p w:rsidR="008F64A1" w:rsidRDefault="008F64A1" w:rsidP="00977D46">
      <w:pPr>
        <w:spacing w:line="276" w:lineRule="auto"/>
        <w:jc w:val="center"/>
        <w:rPr>
          <w:b/>
          <w:bCs/>
          <w:sz w:val="28"/>
          <w:szCs w:val="28"/>
          <w:lang w:val="de-DE"/>
        </w:rPr>
      </w:pPr>
    </w:p>
    <w:p w:rsidR="008F64A1" w:rsidRDefault="008F64A1" w:rsidP="00977D46">
      <w:pPr>
        <w:spacing w:line="276" w:lineRule="auto"/>
        <w:jc w:val="center"/>
        <w:rPr>
          <w:b/>
          <w:bCs/>
          <w:sz w:val="28"/>
          <w:szCs w:val="28"/>
          <w:lang w:val="de-DE"/>
        </w:rPr>
      </w:pPr>
    </w:p>
    <w:p w:rsidR="009358E4" w:rsidRDefault="009358E4" w:rsidP="008F64A1">
      <w:pPr>
        <w:spacing w:line="276" w:lineRule="auto"/>
        <w:rPr>
          <w:b/>
          <w:bCs/>
          <w:sz w:val="36"/>
          <w:szCs w:val="36"/>
          <w:lang w:val="en-US"/>
        </w:rPr>
      </w:pPr>
    </w:p>
    <w:p w:rsidR="00FD6999" w:rsidRDefault="00FD6999" w:rsidP="00977D46">
      <w:pPr>
        <w:spacing w:line="276" w:lineRule="auto"/>
        <w:jc w:val="center"/>
        <w:rPr>
          <w:b/>
          <w:bCs/>
          <w:sz w:val="36"/>
          <w:szCs w:val="36"/>
          <w:lang w:val="en-US"/>
        </w:rPr>
      </w:pPr>
      <w:r>
        <w:rPr>
          <w:b/>
          <w:bCs/>
          <w:sz w:val="36"/>
          <w:szCs w:val="36"/>
          <w:lang w:val="en-US"/>
        </w:rPr>
        <w:t xml:space="preserve">ISLAM </w:t>
      </w:r>
      <w:r w:rsidR="009C0E7C">
        <w:rPr>
          <w:b/>
          <w:bCs/>
          <w:sz w:val="36"/>
          <w:szCs w:val="36"/>
          <w:lang w:val="en-US"/>
        </w:rPr>
        <w:t xml:space="preserve">INDONESIA </w:t>
      </w:r>
      <w:r>
        <w:rPr>
          <w:b/>
          <w:bCs/>
          <w:sz w:val="36"/>
          <w:szCs w:val="36"/>
          <w:lang w:val="en-US"/>
        </w:rPr>
        <w:t>INKLUSIF</w:t>
      </w:r>
      <w:r w:rsidR="009C0E7C">
        <w:rPr>
          <w:b/>
          <w:bCs/>
          <w:sz w:val="36"/>
          <w:szCs w:val="36"/>
          <w:lang w:val="en-US"/>
        </w:rPr>
        <w:t xml:space="preserve"> VS</w:t>
      </w:r>
      <w:r>
        <w:rPr>
          <w:b/>
          <w:bCs/>
          <w:sz w:val="36"/>
          <w:szCs w:val="36"/>
          <w:lang w:val="en-US"/>
        </w:rPr>
        <w:t xml:space="preserve"> EKSKLUSIF:</w:t>
      </w:r>
    </w:p>
    <w:p w:rsidR="003B234F" w:rsidRDefault="002167FC" w:rsidP="002167FC">
      <w:pPr>
        <w:spacing w:line="276" w:lineRule="auto"/>
        <w:jc w:val="center"/>
        <w:rPr>
          <w:b/>
          <w:bCs/>
          <w:sz w:val="36"/>
          <w:szCs w:val="36"/>
          <w:lang w:val="en-US"/>
        </w:rPr>
      </w:pPr>
      <w:r>
        <w:rPr>
          <w:b/>
          <w:bCs/>
          <w:sz w:val="36"/>
          <w:szCs w:val="36"/>
          <w:lang w:val="en-US"/>
        </w:rPr>
        <w:t>Dinamika Keberagaman Umat Muslimin</w:t>
      </w:r>
    </w:p>
    <w:p w:rsidR="009358E4" w:rsidRDefault="009358E4" w:rsidP="00977D46">
      <w:pPr>
        <w:spacing w:line="276" w:lineRule="auto"/>
        <w:jc w:val="center"/>
        <w:rPr>
          <w:b/>
          <w:bCs/>
          <w:sz w:val="36"/>
          <w:szCs w:val="36"/>
          <w:lang w:val="en-US"/>
        </w:rPr>
      </w:pPr>
    </w:p>
    <w:p w:rsidR="009358E4" w:rsidRPr="009358E4" w:rsidRDefault="009358E4" w:rsidP="00977D46">
      <w:pPr>
        <w:spacing w:line="276" w:lineRule="auto"/>
        <w:jc w:val="center"/>
        <w:rPr>
          <w:b/>
          <w:bCs/>
          <w:sz w:val="36"/>
          <w:szCs w:val="36"/>
          <w:lang w:val="de-DE"/>
        </w:rPr>
      </w:pPr>
      <w:r w:rsidRPr="009358E4">
        <w:rPr>
          <w:b/>
          <w:bCs/>
          <w:sz w:val="36"/>
          <w:szCs w:val="36"/>
          <w:lang w:val="de-DE"/>
        </w:rPr>
        <w:t>Azyumardi Azra, CBE</w:t>
      </w:r>
    </w:p>
    <w:p w:rsidR="009358E4" w:rsidRDefault="009358E4" w:rsidP="00977D46">
      <w:pPr>
        <w:spacing w:line="276" w:lineRule="auto"/>
        <w:jc w:val="center"/>
        <w:rPr>
          <w:b/>
          <w:bCs/>
          <w:sz w:val="36"/>
          <w:szCs w:val="36"/>
          <w:lang w:val="en-US"/>
        </w:rPr>
      </w:pPr>
    </w:p>
    <w:p w:rsidR="008F64A1" w:rsidRPr="00685991" w:rsidRDefault="008F64A1" w:rsidP="00977D46">
      <w:pPr>
        <w:spacing w:line="276" w:lineRule="auto"/>
        <w:jc w:val="center"/>
        <w:rPr>
          <w:b/>
          <w:bCs/>
          <w:sz w:val="36"/>
          <w:szCs w:val="36"/>
          <w:lang w:val="en-US"/>
        </w:rPr>
      </w:pPr>
    </w:p>
    <w:p w:rsidR="003B234F" w:rsidRPr="00097A24" w:rsidRDefault="00977D46" w:rsidP="008F64A1">
      <w:pPr>
        <w:pStyle w:val="BodyText"/>
        <w:spacing w:line="240" w:lineRule="auto"/>
        <w:ind w:firstLine="720"/>
        <w:rPr>
          <w:bCs/>
          <w:lang w:val="en-US"/>
        </w:rPr>
      </w:pPr>
      <w:r>
        <w:rPr>
          <w:bCs/>
          <w:lang w:val="en-US"/>
        </w:rPr>
        <w:t xml:space="preserve">Tidak ragu lagi, Islam dengan karakter totalitas, yang mengatur berbagai aspek kehidupan umatnya, bersifat multi-dimensi atau </w:t>
      </w:r>
      <w:r>
        <w:rPr>
          <w:bCs/>
          <w:i/>
          <w:lang w:val="en-US"/>
        </w:rPr>
        <w:t>multi-facetted</w:t>
      </w:r>
      <w:r>
        <w:rPr>
          <w:bCs/>
          <w:lang w:val="en-US"/>
        </w:rPr>
        <w:t>. Karena itu, baik para penganutnya maupun non-Muslim yang hanya mengambil atau menekankan pada segi atau aspek tertentu Islam bisa salah paham terhadap Islam.</w:t>
      </w:r>
      <w:r w:rsidR="0096695D">
        <w:rPr>
          <w:bCs/>
          <w:lang w:val="en-US"/>
        </w:rPr>
        <w:t xml:space="preserve"> Di sini terlihat urgensi </w:t>
      </w:r>
      <w:r w:rsidR="00097A24">
        <w:rPr>
          <w:bCs/>
          <w:lang w:val="en-US"/>
        </w:rPr>
        <w:t xml:space="preserve">memahami Islam secara menyeluruh dan komprehensif, tidak sepotong-sepotong atau </w:t>
      </w:r>
      <w:r w:rsidR="00097A24">
        <w:rPr>
          <w:bCs/>
          <w:i/>
          <w:lang w:val="en-US"/>
        </w:rPr>
        <w:t>ad hoc</w:t>
      </w:r>
      <w:r w:rsidR="00097A24">
        <w:rPr>
          <w:bCs/>
          <w:lang w:val="en-US"/>
        </w:rPr>
        <w:t>.</w:t>
      </w:r>
    </w:p>
    <w:p w:rsidR="00E10500" w:rsidRDefault="007C0732" w:rsidP="008F64A1">
      <w:pPr>
        <w:pStyle w:val="BodyText"/>
        <w:spacing w:line="240" w:lineRule="auto"/>
        <w:ind w:firstLine="720"/>
        <w:rPr>
          <w:bCs/>
          <w:lang w:val="en-US"/>
        </w:rPr>
      </w:pPr>
      <w:r>
        <w:rPr>
          <w:bCs/>
          <w:lang w:val="en-US"/>
        </w:rPr>
        <w:t xml:space="preserve">Sifat multi-dimensi dan </w:t>
      </w:r>
      <w:r>
        <w:rPr>
          <w:bCs/>
          <w:i/>
          <w:lang w:val="en-US"/>
        </w:rPr>
        <w:t>multi-faceted</w:t>
      </w:r>
      <w:r>
        <w:rPr>
          <w:bCs/>
          <w:lang w:val="en-US"/>
        </w:rPr>
        <w:t xml:space="preserve"> Islam itu terlihat jelas dalam pemahaman dan praksis Islam. Islam memang lebih daripada sekedar dua sumber pokoknya; al-Qur’an dan Sunnah (Hadits). Kenyataan bahwa kedua sumber pokok ini memerlukan penafsiran, penjelasan dan elaborasi rinci, memunculkan berbagai kompleksitas dan kerumitan di kalangan para penganutnya.</w:t>
      </w:r>
    </w:p>
    <w:p w:rsidR="00977D46" w:rsidRPr="007C0732" w:rsidRDefault="00E10500" w:rsidP="008F64A1">
      <w:pPr>
        <w:pStyle w:val="BodyText"/>
        <w:spacing w:line="240" w:lineRule="auto"/>
        <w:ind w:firstLine="720"/>
        <w:rPr>
          <w:bCs/>
          <w:lang w:val="en-US"/>
        </w:rPr>
      </w:pPr>
      <w:r>
        <w:rPr>
          <w:bCs/>
          <w:lang w:val="en-US"/>
        </w:rPr>
        <w:t>Penafsiran, penjelasan dan perumusan para ‘ulama yang berbeda atau bahkan bertentangan satu sama lain bersumber dari berbag</w:t>
      </w:r>
      <w:r w:rsidR="0096695D">
        <w:rPr>
          <w:bCs/>
          <w:lang w:val="en-US"/>
        </w:rPr>
        <w:t>ai faktor. Pertama, adanya kosa</w:t>
      </w:r>
      <w:r>
        <w:rPr>
          <w:bCs/>
          <w:lang w:val="en-US"/>
        </w:rPr>
        <w:t>kata atau terminologi yang ada pada ayat-ayat al-Qur’an tertentu (</w:t>
      </w:r>
      <w:r>
        <w:rPr>
          <w:bCs/>
          <w:i/>
          <w:lang w:val="en-US"/>
        </w:rPr>
        <w:t>mutasyabihat</w:t>
      </w:r>
      <w:r>
        <w:rPr>
          <w:bCs/>
          <w:lang w:val="en-US"/>
        </w:rPr>
        <w:t xml:space="preserve"> atau </w:t>
      </w:r>
      <w:r>
        <w:rPr>
          <w:bCs/>
          <w:i/>
          <w:lang w:val="en-US"/>
        </w:rPr>
        <w:t>ghayr muhkamat</w:t>
      </w:r>
      <w:r>
        <w:rPr>
          <w:bCs/>
          <w:lang w:val="en-US"/>
        </w:rPr>
        <w:t xml:space="preserve">) yang </w:t>
      </w:r>
      <w:r w:rsidR="0096695D">
        <w:rPr>
          <w:bCs/>
          <w:lang w:val="en-US"/>
        </w:rPr>
        <w:t xml:space="preserve">bisa </w:t>
      </w:r>
      <w:r>
        <w:rPr>
          <w:bCs/>
          <w:lang w:val="en-US"/>
        </w:rPr>
        <w:t xml:space="preserve">memiliki arti atau makna ganda yang berbeda;  dan tingkat gradasi kesahihan hadits yang berbeda (sejak </w:t>
      </w:r>
      <w:r w:rsidRPr="00E10500">
        <w:rPr>
          <w:bCs/>
          <w:i/>
          <w:lang w:val="en-US"/>
        </w:rPr>
        <w:t>sahih mutawatir</w:t>
      </w:r>
      <w:r>
        <w:rPr>
          <w:bCs/>
          <w:lang w:val="en-US"/>
        </w:rPr>
        <w:t xml:space="preserve">, </w:t>
      </w:r>
      <w:r w:rsidRPr="00E10500">
        <w:rPr>
          <w:bCs/>
          <w:i/>
          <w:lang w:val="en-US"/>
        </w:rPr>
        <w:t>ahad</w:t>
      </w:r>
      <w:r>
        <w:rPr>
          <w:bCs/>
          <w:lang w:val="en-US"/>
        </w:rPr>
        <w:t xml:space="preserve">, </w:t>
      </w:r>
      <w:r w:rsidRPr="00E10500">
        <w:rPr>
          <w:bCs/>
          <w:i/>
          <w:lang w:val="en-US"/>
        </w:rPr>
        <w:t>dhaif</w:t>
      </w:r>
      <w:r>
        <w:rPr>
          <w:bCs/>
          <w:lang w:val="en-US"/>
        </w:rPr>
        <w:t xml:space="preserve"> sampai palsu). Faktor lain adalah kecenderungan intelektual masing-masing ulama, lingkungan geo-sosialisasi </w:t>
      </w:r>
      <w:r w:rsidR="00722DBD">
        <w:rPr>
          <w:bCs/>
          <w:lang w:val="en-US"/>
        </w:rPr>
        <w:t xml:space="preserve">‘ulama. Faktor yang tidak kurang pentingnya adalah perkembangan dan dinamika historis, sosio-kultural dan politik. </w:t>
      </w:r>
      <w:r>
        <w:rPr>
          <w:bCs/>
          <w:lang w:val="en-US"/>
        </w:rPr>
        <w:t xml:space="preserve"> </w:t>
      </w:r>
    </w:p>
    <w:p w:rsidR="00977D46" w:rsidRDefault="00977D46" w:rsidP="008F64A1">
      <w:pPr>
        <w:pStyle w:val="BodyText"/>
        <w:spacing w:line="240" w:lineRule="auto"/>
        <w:ind w:firstLine="720"/>
        <w:rPr>
          <w:b/>
          <w:bCs/>
          <w:lang w:val="en-US"/>
        </w:rPr>
      </w:pPr>
    </w:p>
    <w:p w:rsidR="00977D46" w:rsidRPr="00097A24" w:rsidRDefault="00097A24" w:rsidP="008F64A1">
      <w:pPr>
        <w:pStyle w:val="BodyText"/>
        <w:spacing w:line="240" w:lineRule="auto"/>
        <w:rPr>
          <w:b/>
          <w:bCs/>
          <w:lang w:val="en-US"/>
        </w:rPr>
      </w:pPr>
      <w:r>
        <w:rPr>
          <w:b/>
          <w:bCs/>
          <w:lang w:val="en-US"/>
        </w:rPr>
        <w:t>Islam Inklusif, Islam Eksklusif</w:t>
      </w:r>
    </w:p>
    <w:p w:rsidR="00283F8B" w:rsidRDefault="00097A24" w:rsidP="008F64A1">
      <w:pPr>
        <w:pStyle w:val="BodyText"/>
        <w:spacing w:line="240" w:lineRule="auto"/>
        <w:rPr>
          <w:bCs/>
          <w:lang w:val="en-US"/>
        </w:rPr>
      </w:pPr>
      <w:r>
        <w:rPr>
          <w:b/>
          <w:bCs/>
          <w:lang w:val="en-US"/>
        </w:rPr>
        <w:lastRenderedPageBreak/>
        <w:tab/>
      </w:r>
      <w:r w:rsidR="00831E62">
        <w:rPr>
          <w:bCs/>
          <w:lang w:val="en-US"/>
        </w:rPr>
        <w:t>Pembahasan atau diskusi tentang ‘I</w:t>
      </w:r>
      <w:r w:rsidR="00283F8B">
        <w:rPr>
          <w:bCs/>
          <w:lang w:val="en-US"/>
        </w:rPr>
        <w:t>slam inklusif, Islam eksklusif’ haruslah berawal dari salah satu karakter utama substansi Islam. Sebagai agama terakhir dari tiga ‘agama Ibrahim’ (‘</w:t>
      </w:r>
      <w:r w:rsidR="00283F8B" w:rsidRPr="0096695D">
        <w:rPr>
          <w:bCs/>
          <w:i/>
          <w:lang w:val="en-US"/>
        </w:rPr>
        <w:t>millah Ibrahim</w:t>
      </w:r>
      <w:r w:rsidR="00283F8B">
        <w:rPr>
          <w:bCs/>
          <w:lang w:val="en-US"/>
        </w:rPr>
        <w:t xml:space="preserve">, misalnya al-Qur’an 1: 130; </w:t>
      </w:r>
      <w:r w:rsidR="00283F8B">
        <w:rPr>
          <w:bCs/>
          <w:i/>
          <w:lang w:val="en-US"/>
        </w:rPr>
        <w:t>Abrahamic religions</w:t>
      </w:r>
      <w:r w:rsidR="00283F8B">
        <w:rPr>
          <w:bCs/>
          <w:lang w:val="en-US"/>
        </w:rPr>
        <w:t>)  sesudah agama Yahudi (Judaism) dan Kristianitas (Christianity), Islam dapat disebut sebagai ‘sintesa’ kedua agama sebelumnya.</w:t>
      </w:r>
    </w:p>
    <w:p w:rsidR="00DE10C0" w:rsidRDefault="00283F8B" w:rsidP="008F64A1">
      <w:pPr>
        <w:pStyle w:val="BodyText"/>
        <w:spacing w:line="240" w:lineRule="auto"/>
        <w:rPr>
          <w:bCs/>
          <w:lang w:val="en-US"/>
        </w:rPr>
      </w:pPr>
      <w:r>
        <w:rPr>
          <w:bCs/>
          <w:lang w:val="en-US"/>
        </w:rPr>
        <w:tab/>
        <w:t xml:space="preserve"> </w:t>
      </w:r>
      <w:r w:rsidR="00B418C1">
        <w:rPr>
          <w:bCs/>
          <w:lang w:val="en-US"/>
        </w:rPr>
        <w:t xml:space="preserve">Salah satu kecenderungan utama agama Yahudi adalah legalisme. Sejak masa awal perkembangannya sampai sekarang terdapat </w:t>
      </w:r>
      <w:r w:rsidR="0096695D">
        <w:rPr>
          <w:bCs/>
          <w:lang w:val="en-US"/>
        </w:rPr>
        <w:t xml:space="preserve">berbagai aliran dan mazhab </w:t>
      </w:r>
      <w:r w:rsidR="00B418C1">
        <w:rPr>
          <w:bCs/>
          <w:lang w:val="en-US"/>
        </w:rPr>
        <w:t xml:space="preserve">sangat legalistik. </w:t>
      </w:r>
      <w:r w:rsidR="00F66940">
        <w:rPr>
          <w:bCs/>
          <w:lang w:val="en-US"/>
        </w:rPr>
        <w:t>Mereka ini dalam masa kontemporer disebut sebagai aliran atau kelompok ‘ultra-orthodoks’, yang misalnya sangat menekankan ‘sabbath’ (hari ketujuh) sebagai hari ketika Tuhan ‘beristirahat’ dan para penganut agama Yahudi wajib hanya melakukan ritual—tidak mengerjakan pekerjaan keduniaan.</w:t>
      </w:r>
    </w:p>
    <w:p w:rsidR="00F66940" w:rsidRDefault="00F66940" w:rsidP="008F64A1">
      <w:pPr>
        <w:pStyle w:val="BodyText"/>
        <w:spacing w:line="240" w:lineRule="auto"/>
        <w:rPr>
          <w:bCs/>
          <w:lang w:val="en-US"/>
        </w:rPr>
      </w:pPr>
      <w:r>
        <w:rPr>
          <w:bCs/>
          <w:lang w:val="en-US"/>
        </w:rPr>
        <w:tab/>
        <w:t>Pada pihak lain, Kristianitas memiliki salah satu karakter utama yang menekankan asketisme (zuhud), hidup bersahaja dan seadanya; menjauhi kesenangan dan kenikmatan duniawi. Ajaran asketisme ini terus bertahan dalam Katolik setelah reformasi gereja dengan larangan bagi para pastur dan suster (</w:t>
      </w:r>
      <w:r>
        <w:rPr>
          <w:bCs/>
          <w:i/>
          <w:lang w:val="en-US"/>
        </w:rPr>
        <w:t>nun</w:t>
      </w:r>
      <w:r>
        <w:rPr>
          <w:bCs/>
          <w:lang w:val="en-US"/>
        </w:rPr>
        <w:t xml:space="preserve">) menikah dan memiliki </w:t>
      </w:r>
      <w:r w:rsidR="0096695D">
        <w:rPr>
          <w:bCs/>
          <w:lang w:val="en-US"/>
        </w:rPr>
        <w:t xml:space="preserve">kekayaan </w:t>
      </w:r>
      <w:r>
        <w:rPr>
          <w:bCs/>
          <w:lang w:val="en-US"/>
        </w:rPr>
        <w:t>harta benda. Sebaliknya gereja Protestan mengizinkan fungsionaris agama menikah, memiliki harta benda dan kesenangan duniawi.</w:t>
      </w:r>
    </w:p>
    <w:p w:rsidR="00F66940" w:rsidRPr="00F66940" w:rsidRDefault="00F66940" w:rsidP="008F64A1">
      <w:pPr>
        <w:pStyle w:val="BodyText"/>
        <w:spacing w:line="240" w:lineRule="auto"/>
        <w:rPr>
          <w:bCs/>
          <w:lang w:val="en-US"/>
        </w:rPr>
      </w:pPr>
      <w:r>
        <w:rPr>
          <w:bCs/>
          <w:lang w:val="en-US"/>
        </w:rPr>
        <w:tab/>
        <w:t xml:space="preserve">Islam disebut sebagai sintesa ketika mengajarkan penting atau wajibnya mengikuti </w:t>
      </w:r>
      <w:r w:rsidR="0096695D">
        <w:rPr>
          <w:bCs/>
          <w:lang w:val="en-US"/>
        </w:rPr>
        <w:t>ketentuan hukum (syari’ah b</w:t>
      </w:r>
      <w:r w:rsidRPr="0096695D">
        <w:rPr>
          <w:bCs/>
          <w:lang w:val="en-US"/>
        </w:rPr>
        <w:t>eserta</w:t>
      </w:r>
      <w:r>
        <w:rPr>
          <w:bCs/>
          <w:lang w:val="en-US"/>
        </w:rPr>
        <w:t xml:space="preserve"> elaborasinya dalam fiqh). Tetapi pada saat yang sama Islam mengajarkan agar para penganutnya mengamalkan hidup sederhana, tidak berlebihan </w:t>
      </w:r>
      <w:r w:rsidR="0096695D">
        <w:rPr>
          <w:bCs/>
          <w:lang w:val="en-US"/>
        </w:rPr>
        <w:t xml:space="preserve">dengan </w:t>
      </w:r>
      <w:r>
        <w:rPr>
          <w:bCs/>
          <w:lang w:val="en-US"/>
        </w:rPr>
        <w:t>mengumbar hawa nafsu duniawi.</w:t>
      </w:r>
      <w:r w:rsidR="0096695D">
        <w:rPr>
          <w:bCs/>
          <w:lang w:val="en-US"/>
        </w:rPr>
        <w:t xml:space="preserve"> Ajaran ini </w:t>
      </w:r>
      <w:r w:rsidR="008B18EE">
        <w:rPr>
          <w:bCs/>
          <w:lang w:val="en-US"/>
        </w:rPr>
        <w:t xml:space="preserve">semula dikenal sebagai zuhud dan belakangan disebut </w:t>
      </w:r>
      <w:r w:rsidR="0096695D" w:rsidRPr="0096695D">
        <w:rPr>
          <w:bCs/>
          <w:i/>
          <w:lang w:val="en-US"/>
        </w:rPr>
        <w:t>haqiqah</w:t>
      </w:r>
      <w:r w:rsidR="0096695D">
        <w:rPr>
          <w:bCs/>
          <w:lang w:val="en-US"/>
        </w:rPr>
        <w:t xml:space="preserve"> atau</w:t>
      </w:r>
      <w:r w:rsidR="008B18EE">
        <w:rPr>
          <w:bCs/>
          <w:lang w:val="en-US"/>
        </w:rPr>
        <w:t xml:space="preserve"> tasawuf.</w:t>
      </w:r>
    </w:p>
    <w:p w:rsidR="007906ED" w:rsidRDefault="00F66940" w:rsidP="008F64A1">
      <w:pPr>
        <w:pStyle w:val="BodyText"/>
        <w:spacing w:line="240" w:lineRule="auto"/>
        <w:rPr>
          <w:bCs/>
          <w:lang w:val="en-US"/>
        </w:rPr>
      </w:pPr>
      <w:r>
        <w:rPr>
          <w:b/>
          <w:bCs/>
          <w:lang w:val="en-US"/>
        </w:rPr>
        <w:tab/>
      </w:r>
      <w:r w:rsidR="008B18EE">
        <w:rPr>
          <w:bCs/>
          <w:lang w:val="en-US"/>
        </w:rPr>
        <w:t>Dengan s</w:t>
      </w:r>
      <w:r>
        <w:rPr>
          <w:bCs/>
          <w:lang w:val="en-US"/>
        </w:rPr>
        <w:t xml:space="preserve">yari’ah dan/atau fiqh </w:t>
      </w:r>
      <w:r w:rsidR="008B18EE">
        <w:rPr>
          <w:bCs/>
          <w:lang w:val="en-US"/>
        </w:rPr>
        <w:t xml:space="preserve">beserta </w:t>
      </w:r>
      <w:r w:rsidR="0096695D">
        <w:rPr>
          <w:bCs/>
          <w:i/>
          <w:lang w:val="en-US"/>
        </w:rPr>
        <w:t>haqiqah</w:t>
      </w:r>
      <w:r w:rsidR="0096695D">
        <w:rPr>
          <w:bCs/>
          <w:lang w:val="en-US"/>
        </w:rPr>
        <w:t xml:space="preserve"> atau </w:t>
      </w:r>
      <w:r w:rsidR="008B18EE">
        <w:rPr>
          <w:bCs/>
          <w:lang w:val="en-US"/>
        </w:rPr>
        <w:t>tasawuf</w:t>
      </w:r>
      <w:r w:rsidR="0096695D">
        <w:rPr>
          <w:bCs/>
          <w:lang w:val="en-US"/>
        </w:rPr>
        <w:t>,</w:t>
      </w:r>
      <w:r w:rsidR="008B18EE">
        <w:rPr>
          <w:bCs/>
          <w:lang w:val="en-US"/>
        </w:rPr>
        <w:t xml:space="preserve"> Islam disebut banyak ahli kajian agama memiliki ‘dua sisi dari satu koin atau mata uang yang sama’ (</w:t>
      </w:r>
      <w:r w:rsidR="008B18EE">
        <w:rPr>
          <w:bCs/>
          <w:i/>
          <w:lang w:val="en-US"/>
        </w:rPr>
        <w:t>two sides of one single coin</w:t>
      </w:r>
      <w:r w:rsidR="008B18EE">
        <w:rPr>
          <w:bCs/>
          <w:lang w:val="en-US"/>
        </w:rPr>
        <w:t xml:space="preserve">). Sisi pertama Islam adalah syari’ah; dan sisi kedua adalah </w:t>
      </w:r>
      <w:r w:rsidR="0096695D" w:rsidRPr="0096695D">
        <w:rPr>
          <w:bCs/>
          <w:i/>
          <w:lang w:val="en-US"/>
        </w:rPr>
        <w:t>haqiqah</w:t>
      </w:r>
      <w:r w:rsidR="0096695D">
        <w:rPr>
          <w:bCs/>
          <w:lang w:val="en-US"/>
        </w:rPr>
        <w:t xml:space="preserve"> atau </w:t>
      </w:r>
      <w:r w:rsidR="008B18EE">
        <w:rPr>
          <w:bCs/>
          <w:lang w:val="en-US"/>
        </w:rPr>
        <w:t>tasawuf. Kedua sisi i</w:t>
      </w:r>
      <w:r w:rsidR="0096695D">
        <w:rPr>
          <w:bCs/>
          <w:lang w:val="en-US"/>
        </w:rPr>
        <w:t>ni</w:t>
      </w:r>
      <w:r w:rsidR="008B18EE">
        <w:rPr>
          <w:bCs/>
          <w:lang w:val="en-US"/>
        </w:rPr>
        <w:t xml:space="preserve"> saling membuat pemahaman dan praksis Islam menjadi </w:t>
      </w:r>
      <w:r w:rsidR="0096695D">
        <w:rPr>
          <w:bCs/>
          <w:lang w:val="en-US"/>
        </w:rPr>
        <w:t xml:space="preserve">lebih </w:t>
      </w:r>
      <w:r w:rsidR="008B18EE">
        <w:rPr>
          <w:bCs/>
          <w:lang w:val="en-US"/>
        </w:rPr>
        <w:t xml:space="preserve">sah. Dalam ungkapan populer dari Imam Malik: “syariah tanpa tasawuf tidak sah dan </w:t>
      </w:r>
      <w:r w:rsidR="008B18EE" w:rsidRPr="0096695D">
        <w:rPr>
          <w:bCs/>
          <w:i/>
          <w:lang w:val="en-US"/>
        </w:rPr>
        <w:t>haqiqah</w:t>
      </w:r>
      <w:r w:rsidR="008B18EE">
        <w:rPr>
          <w:bCs/>
          <w:lang w:val="en-US"/>
        </w:rPr>
        <w:t xml:space="preserve"> (tasawuf) tanpa syari’ah adalah heretik”.</w:t>
      </w:r>
    </w:p>
    <w:p w:rsidR="008B18EE" w:rsidRDefault="008B18EE" w:rsidP="008F64A1">
      <w:pPr>
        <w:pStyle w:val="BodyText"/>
        <w:spacing w:line="240" w:lineRule="auto"/>
        <w:rPr>
          <w:bCs/>
          <w:lang w:val="en-US"/>
        </w:rPr>
      </w:pPr>
      <w:r>
        <w:rPr>
          <w:bCs/>
          <w:lang w:val="en-US"/>
        </w:rPr>
        <w:tab/>
        <w:t xml:space="preserve">Syari’ah dan elaborasinya </w:t>
      </w:r>
      <w:r w:rsidR="0096695D">
        <w:rPr>
          <w:bCs/>
          <w:lang w:val="en-US"/>
        </w:rPr>
        <w:t>menjadi</w:t>
      </w:r>
      <w:r>
        <w:rPr>
          <w:bCs/>
          <w:lang w:val="en-US"/>
        </w:rPr>
        <w:t xml:space="preserve"> fiqh dalam kajian agama juga disebut sebagai aspek eksoterisme Islam (</w:t>
      </w:r>
      <w:r>
        <w:rPr>
          <w:bCs/>
          <w:i/>
          <w:lang w:val="en-US"/>
        </w:rPr>
        <w:t>Islamic exoterism</w:t>
      </w:r>
      <w:r>
        <w:rPr>
          <w:bCs/>
          <w:lang w:val="en-US"/>
        </w:rPr>
        <w:t>). Dalam terminologi Islam sendiri disebut sebagai ‘</w:t>
      </w:r>
      <w:r>
        <w:rPr>
          <w:bCs/>
          <w:i/>
          <w:lang w:val="en-US"/>
        </w:rPr>
        <w:t>zahir</w:t>
      </w:r>
      <w:r>
        <w:rPr>
          <w:bCs/>
          <w:lang w:val="en-US"/>
        </w:rPr>
        <w:t>’, aspek luar (</w:t>
      </w:r>
      <w:r>
        <w:rPr>
          <w:bCs/>
          <w:i/>
          <w:lang w:val="en-US"/>
        </w:rPr>
        <w:t>outer aspect</w:t>
      </w:r>
      <w:r>
        <w:rPr>
          <w:bCs/>
          <w:lang w:val="en-US"/>
        </w:rPr>
        <w:t>) Islam. Aspek ini menetapkan garis dan batas (</w:t>
      </w:r>
      <w:r>
        <w:rPr>
          <w:bCs/>
          <w:i/>
          <w:lang w:val="en-US"/>
        </w:rPr>
        <w:t>borders</w:t>
      </w:r>
      <w:r>
        <w:rPr>
          <w:bCs/>
          <w:lang w:val="en-US"/>
        </w:rPr>
        <w:t>), mana yang wajib dikerjakan, boleh diamalkan</w:t>
      </w:r>
      <w:r w:rsidR="0096695D">
        <w:rPr>
          <w:bCs/>
          <w:lang w:val="en-US"/>
        </w:rPr>
        <w:t>,</w:t>
      </w:r>
      <w:r>
        <w:rPr>
          <w:bCs/>
          <w:lang w:val="en-US"/>
        </w:rPr>
        <w:t xml:space="preserve"> </w:t>
      </w:r>
      <w:r w:rsidR="006B6A17">
        <w:rPr>
          <w:bCs/>
          <w:lang w:val="en-US"/>
        </w:rPr>
        <w:t>dan terlarang (haram) dikerjakan.</w:t>
      </w:r>
    </w:p>
    <w:p w:rsidR="006B6A17" w:rsidRDefault="006B6A17" w:rsidP="008F64A1">
      <w:pPr>
        <w:pStyle w:val="BodyText"/>
        <w:spacing w:line="240" w:lineRule="auto"/>
        <w:rPr>
          <w:bCs/>
          <w:lang w:val="en-US"/>
        </w:rPr>
      </w:pPr>
      <w:r>
        <w:rPr>
          <w:bCs/>
          <w:lang w:val="en-US"/>
        </w:rPr>
        <w:tab/>
        <w:t>Dengan karakter seperti itu aspek eksoterisme Islam—syari’ah dan elaborasinya dalam fiqh—menampilkan ‘Islam eksklusif’. Dengan sifat eksklusif</w:t>
      </w:r>
      <w:r w:rsidR="0096695D">
        <w:rPr>
          <w:bCs/>
          <w:lang w:val="en-US"/>
        </w:rPr>
        <w:t xml:space="preserve">nya, </w:t>
      </w:r>
      <w:r>
        <w:rPr>
          <w:bCs/>
          <w:lang w:val="en-US"/>
        </w:rPr>
        <w:t>Islam menjadi berbeda dengan agama-agama lain atau terjaga dari sinkretisme dengan agama-agama atau spiritualisme lain.</w:t>
      </w:r>
    </w:p>
    <w:p w:rsidR="006B6A17" w:rsidRDefault="006B6A17" w:rsidP="008F64A1">
      <w:pPr>
        <w:pStyle w:val="BodyText"/>
        <w:spacing w:line="240" w:lineRule="auto"/>
        <w:rPr>
          <w:bCs/>
          <w:lang w:val="en-US"/>
        </w:rPr>
      </w:pPr>
      <w:r>
        <w:rPr>
          <w:bCs/>
          <w:lang w:val="en-US"/>
        </w:rPr>
        <w:lastRenderedPageBreak/>
        <w:tab/>
      </w:r>
      <w:r w:rsidR="00BA3E09">
        <w:rPr>
          <w:bCs/>
          <w:lang w:val="en-US"/>
        </w:rPr>
        <w:t xml:space="preserve">Tetapi eksoterisme berlebihan dalam pemahaman dan praksis Islam </w:t>
      </w:r>
      <w:r w:rsidR="0096695D">
        <w:rPr>
          <w:bCs/>
          <w:lang w:val="en-US"/>
        </w:rPr>
        <w:t>dengan</w:t>
      </w:r>
      <w:r w:rsidR="00BA3E09">
        <w:rPr>
          <w:bCs/>
          <w:lang w:val="en-US"/>
        </w:rPr>
        <w:t xml:space="preserve"> </w:t>
      </w:r>
      <w:r w:rsidR="0096695D">
        <w:rPr>
          <w:bCs/>
          <w:lang w:val="en-US"/>
        </w:rPr>
        <w:t>bertumpu</w:t>
      </w:r>
      <w:r w:rsidR="00BA3E09">
        <w:rPr>
          <w:bCs/>
          <w:lang w:val="en-US"/>
        </w:rPr>
        <w:t xml:space="preserve"> pada literalisme dan pemahaman sepotong-sepotong dapat memunculkan eksklusivisme </w:t>
      </w:r>
      <w:r w:rsidR="0096695D">
        <w:rPr>
          <w:bCs/>
          <w:lang w:val="en-US"/>
        </w:rPr>
        <w:t>sempit</w:t>
      </w:r>
      <w:r w:rsidR="00BA3E09">
        <w:rPr>
          <w:bCs/>
          <w:lang w:val="en-US"/>
        </w:rPr>
        <w:t xml:space="preserve">. Eksklusivisme pemahaman dan praksis Islam oleh aliran, mazhab dan kelompok tertentu yang disertai </w:t>
      </w:r>
      <w:r w:rsidR="00BA3E09">
        <w:rPr>
          <w:bCs/>
          <w:i/>
          <w:lang w:val="en-US"/>
        </w:rPr>
        <w:t>truth claim</w:t>
      </w:r>
      <w:r w:rsidR="00BA3E09">
        <w:rPr>
          <w:bCs/>
          <w:lang w:val="en-US"/>
        </w:rPr>
        <w:t xml:space="preserve"> dan sekaligus menolak pemahaman dan praksis Islam berbeda dan juga doktrin agama lain menciptakan ketegangan, konflik dan bahkan perang sesama Muslim dan/atau dengan kalangan non-Muslim.</w:t>
      </w:r>
    </w:p>
    <w:p w:rsidR="00BA3E09" w:rsidRDefault="00BA3E09" w:rsidP="008F64A1">
      <w:pPr>
        <w:pStyle w:val="BodyText"/>
        <w:spacing w:line="240" w:lineRule="auto"/>
        <w:rPr>
          <w:bCs/>
          <w:lang w:val="en-US"/>
        </w:rPr>
      </w:pPr>
      <w:r>
        <w:rPr>
          <w:bCs/>
          <w:lang w:val="en-US"/>
        </w:rPr>
        <w:tab/>
        <w:t>Sebaliknya</w:t>
      </w:r>
      <w:r w:rsidR="00237D71">
        <w:rPr>
          <w:bCs/>
          <w:lang w:val="en-US"/>
        </w:rPr>
        <w:t xml:space="preserve">, </w:t>
      </w:r>
      <w:r w:rsidR="00237D71">
        <w:rPr>
          <w:bCs/>
          <w:i/>
          <w:lang w:val="en-US"/>
        </w:rPr>
        <w:t>haqiqah</w:t>
      </w:r>
      <w:r w:rsidR="00237D71">
        <w:rPr>
          <w:bCs/>
          <w:lang w:val="en-US"/>
        </w:rPr>
        <w:t xml:space="preserve"> atau tasawuf yang merupakan aspek </w:t>
      </w:r>
      <w:r w:rsidR="00237D71">
        <w:rPr>
          <w:bCs/>
          <w:i/>
          <w:lang w:val="en-US"/>
        </w:rPr>
        <w:t>bathin</w:t>
      </w:r>
      <w:r w:rsidR="00237D71">
        <w:rPr>
          <w:bCs/>
          <w:lang w:val="en-US"/>
        </w:rPr>
        <w:t xml:space="preserve"> Islam (atau </w:t>
      </w:r>
      <w:r w:rsidR="00237D71">
        <w:rPr>
          <w:bCs/>
          <w:i/>
          <w:lang w:val="en-US"/>
        </w:rPr>
        <w:t>inner aspect of Islam</w:t>
      </w:r>
      <w:r w:rsidR="00237D71">
        <w:rPr>
          <w:bCs/>
          <w:lang w:val="en-US"/>
        </w:rPr>
        <w:t>) atau esoterisme Islam</w:t>
      </w:r>
      <w:r w:rsidR="00DA3552">
        <w:rPr>
          <w:bCs/>
          <w:lang w:val="en-US"/>
        </w:rPr>
        <w:t xml:space="preserve"> mengajarkan tentang pentingnya mencapai pengalaman terdalam Islam. Menekankan zuhud, uzlah dan berbag</w:t>
      </w:r>
      <w:r w:rsidR="0096695D">
        <w:rPr>
          <w:bCs/>
          <w:lang w:val="en-US"/>
        </w:rPr>
        <w:t>ai ajaran lain</w:t>
      </w:r>
      <w:r w:rsidR="00DA3552">
        <w:rPr>
          <w:bCs/>
          <w:lang w:val="en-US"/>
        </w:rPr>
        <w:t xml:space="preserve">, esoterisme Islam </w:t>
      </w:r>
      <w:r w:rsidR="0096695D">
        <w:rPr>
          <w:bCs/>
          <w:lang w:val="en-US"/>
        </w:rPr>
        <w:t xml:space="preserve">menampilkan wajah Islam yang </w:t>
      </w:r>
      <w:r w:rsidR="00DA3552">
        <w:rPr>
          <w:bCs/>
          <w:lang w:val="en-US"/>
        </w:rPr>
        <w:t>inklusif</w:t>
      </w:r>
      <w:r w:rsidR="0096695D">
        <w:rPr>
          <w:bCs/>
          <w:lang w:val="en-US"/>
        </w:rPr>
        <w:t xml:space="preserve">, akomodatif dan toleran—Islam wasathiyah </w:t>
      </w:r>
      <w:r w:rsidR="0096695D">
        <w:rPr>
          <w:bCs/>
          <w:i/>
          <w:lang w:val="en-US"/>
        </w:rPr>
        <w:t>rahmatan lil ‘alamin</w:t>
      </w:r>
      <w:r w:rsidR="00DA3552">
        <w:rPr>
          <w:bCs/>
          <w:lang w:val="en-US"/>
        </w:rPr>
        <w:t xml:space="preserve">. </w:t>
      </w:r>
    </w:p>
    <w:p w:rsidR="008B71BD" w:rsidRDefault="00DA3552" w:rsidP="008F64A1">
      <w:pPr>
        <w:pStyle w:val="BodyText"/>
        <w:spacing w:line="240" w:lineRule="auto"/>
        <w:rPr>
          <w:bCs/>
          <w:lang w:val="en-US"/>
        </w:rPr>
      </w:pPr>
      <w:r>
        <w:rPr>
          <w:bCs/>
          <w:lang w:val="en-US"/>
        </w:rPr>
        <w:tab/>
        <w:t xml:space="preserve">Tetapi penting dikemukakan, otoritas tasawuf—khususnya </w:t>
      </w:r>
      <w:r w:rsidR="0096695D">
        <w:rPr>
          <w:bCs/>
          <w:lang w:val="en-US"/>
        </w:rPr>
        <w:t>sejak masa</w:t>
      </w:r>
      <w:r>
        <w:rPr>
          <w:bCs/>
          <w:lang w:val="en-US"/>
        </w:rPr>
        <w:t xml:space="preserve"> Imam al-Ghazali pada abad 12—menekankan tentang kewajiban pengamal esoterisme Islam untuk setia mengikuti syari’ah dan fiqh. Pengamalan tasawuf hanya</w:t>
      </w:r>
      <w:r w:rsidR="0096695D">
        <w:rPr>
          <w:bCs/>
          <w:lang w:val="en-US"/>
        </w:rPr>
        <w:t xml:space="preserve"> sah dengan kesetiaan pada ajaran</w:t>
      </w:r>
      <w:r>
        <w:rPr>
          <w:bCs/>
          <w:lang w:val="en-US"/>
        </w:rPr>
        <w:t xml:space="preserve"> eksoterisme Islam. </w:t>
      </w:r>
      <w:r w:rsidR="008B71BD">
        <w:rPr>
          <w:bCs/>
          <w:lang w:val="en-US"/>
        </w:rPr>
        <w:t>Dalam kerangka itu, p</w:t>
      </w:r>
      <w:r>
        <w:rPr>
          <w:bCs/>
          <w:lang w:val="en-US"/>
        </w:rPr>
        <w:t>ara pengamal tasawuf (</w:t>
      </w:r>
      <w:r>
        <w:rPr>
          <w:bCs/>
          <w:i/>
          <w:lang w:val="en-US"/>
        </w:rPr>
        <w:t>mutashawwif</w:t>
      </w:r>
      <w:r>
        <w:rPr>
          <w:bCs/>
          <w:lang w:val="en-US"/>
        </w:rPr>
        <w:t xml:space="preserve"> atau Sufi) yang mempraktekkan esoterisme Islam melalui tarekat Sufi</w:t>
      </w:r>
      <w:r w:rsidR="008B71BD">
        <w:rPr>
          <w:bCs/>
          <w:lang w:val="en-US"/>
        </w:rPr>
        <w:t xml:space="preserve"> yang telah diakui </w:t>
      </w:r>
      <w:r w:rsidR="008B71BD">
        <w:rPr>
          <w:bCs/>
          <w:i/>
          <w:lang w:val="en-US"/>
        </w:rPr>
        <w:t>mu’tabarah</w:t>
      </w:r>
      <w:r w:rsidR="008B71BD">
        <w:rPr>
          <w:bCs/>
          <w:lang w:val="en-US"/>
        </w:rPr>
        <w:t xml:space="preserve"> (valid), yaitu: mengikuti ketentuan syar’ah dan fiqh, dan memiliki silsilah berkesinambungan (</w:t>
      </w:r>
      <w:r w:rsidR="008B71BD">
        <w:rPr>
          <w:bCs/>
          <w:i/>
          <w:lang w:val="en-US"/>
        </w:rPr>
        <w:t>musalsal</w:t>
      </w:r>
      <w:r w:rsidR="008B71BD">
        <w:rPr>
          <w:bCs/>
          <w:lang w:val="en-US"/>
        </w:rPr>
        <w:t>) dari yang paling bawah sampai ke paling atas yaitu Nabi Muhammad SAW dan Malaikat Jibril.</w:t>
      </w:r>
    </w:p>
    <w:p w:rsidR="001E4B30" w:rsidRDefault="008B71BD" w:rsidP="008F64A1">
      <w:pPr>
        <w:pStyle w:val="BodyText"/>
        <w:spacing w:line="240" w:lineRule="auto"/>
        <w:rPr>
          <w:bCs/>
          <w:lang w:val="en-US"/>
        </w:rPr>
      </w:pPr>
      <w:r>
        <w:rPr>
          <w:bCs/>
          <w:lang w:val="en-US"/>
        </w:rPr>
        <w:tab/>
      </w:r>
      <w:r w:rsidR="00B90DAD">
        <w:rPr>
          <w:bCs/>
          <w:lang w:val="en-US"/>
        </w:rPr>
        <w:t xml:space="preserve">Meskipun </w:t>
      </w:r>
      <w:r w:rsidR="00FB0260">
        <w:rPr>
          <w:bCs/>
          <w:lang w:val="en-US"/>
        </w:rPr>
        <w:t xml:space="preserve">Islam menekankan kesatuan syari’ah dan </w:t>
      </w:r>
      <w:r w:rsidR="00FB0260" w:rsidRPr="00366F69">
        <w:rPr>
          <w:bCs/>
          <w:i/>
          <w:lang w:val="en-US"/>
        </w:rPr>
        <w:t>haqiqah</w:t>
      </w:r>
      <w:r w:rsidR="00FB0260">
        <w:rPr>
          <w:bCs/>
          <w:lang w:val="en-US"/>
        </w:rPr>
        <w:t xml:space="preserve"> (eksoterisme dan esoterisme), dalam perjalanan sejarah</w:t>
      </w:r>
      <w:r w:rsidR="00366F69">
        <w:rPr>
          <w:bCs/>
          <w:lang w:val="en-US"/>
        </w:rPr>
        <w:t>,</w:t>
      </w:r>
      <w:r w:rsidR="00FB0260">
        <w:rPr>
          <w:bCs/>
          <w:lang w:val="en-US"/>
        </w:rPr>
        <w:t xml:space="preserve"> hubungan </w:t>
      </w:r>
      <w:r w:rsidR="00366F69">
        <w:rPr>
          <w:bCs/>
          <w:lang w:val="en-US"/>
        </w:rPr>
        <w:t xml:space="preserve">di </w:t>
      </w:r>
      <w:r w:rsidR="00FB0260">
        <w:rPr>
          <w:bCs/>
          <w:lang w:val="en-US"/>
        </w:rPr>
        <w:t xml:space="preserve">antara keduanya tidak selalu harmonis. </w:t>
      </w:r>
      <w:r w:rsidR="001E4B30">
        <w:rPr>
          <w:bCs/>
          <w:lang w:val="en-US"/>
        </w:rPr>
        <w:t>Terj</w:t>
      </w:r>
      <w:r w:rsidR="00366F69">
        <w:rPr>
          <w:bCs/>
          <w:lang w:val="en-US"/>
        </w:rPr>
        <w:t xml:space="preserve">adi ketegangan dan konflik </w:t>
      </w:r>
      <w:r w:rsidR="001E4B30">
        <w:rPr>
          <w:bCs/>
          <w:lang w:val="en-US"/>
        </w:rPr>
        <w:t>panjang di antara keduanya sebelumnya tasawuf kemudian diintegrasikan kembali sebagai bagian integral ortodoksi Islam.</w:t>
      </w:r>
    </w:p>
    <w:p w:rsidR="001E4B30" w:rsidRDefault="00FB0260" w:rsidP="008F64A1">
      <w:pPr>
        <w:pStyle w:val="BodyText"/>
        <w:spacing w:line="240" w:lineRule="auto"/>
        <w:ind w:firstLine="720"/>
        <w:rPr>
          <w:bCs/>
          <w:lang w:val="en-US"/>
        </w:rPr>
      </w:pPr>
      <w:r>
        <w:rPr>
          <w:bCs/>
          <w:lang w:val="en-US"/>
        </w:rPr>
        <w:t>Pada masa pasca-Nabi Muhammad</w:t>
      </w:r>
      <w:r w:rsidR="001E4B30">
        <w:rPr>
          <w:bCs/>
          <w:lang w:val="en-US"/>
        </w:rPr>
        <w:t xml:space="preserve"> atau masa sahabat (</w:t>
      </w:r>
      <w:r w:rsidR="001E4B30">
        <w:rPr>
          <w:bCs/>
          <w:i/>
          <w:lang w:val="en-US"/>
        </w:rPr>
        <w:t>salaf</w:t>
      </w:r>
      <w:r w:rsidR="001E4B30">
        <w:rPr>
          <w:bCs/>
          <w:lang w:val="en-US"/>
        </w:rPr>
        <w:t>), para ahli hadits (</w:t>
      </w:r>
      <w:r w:rsidR="001E4B30" w:rsidRPr="001E4B30">
        <w:rPr>
          <w:bCs/>
          <w:i/>
          <w:lang w:val="en-US"/>
        </w:rPr>
        <w:t>muhadditsun</w:t>
      </w:r>
      <w:r w:rsidR="001E4B30">
        <w:rPr>
          <w:bCs/>
          <w:lang w:val="en-US"/>
        </w:rPr>
        <w:t>) dan ahli fiqh (</w:t>
      </w:r>
      <w:r w:rsidR="001E4B30">
        <w:rPr>
          <w:bCs/>
          <w:i/>
          <w:lang w:val="en-US"/>
        </w:rPr>
        <w:t>fuqaha</w:t>
      </w:r>
      <w:r w:rsidR="001E4B30">
        <w:rPr>
          <w:bCs/>
          <w:lang w:val="en-US"/>
        </w:rPr>
        <w:t>’) yang muncul belakangan menentang praktek zuhud—cikal bakal tasawuf dengan dua alasan: Pertama, zuhud atau eksoterisme yang dipraktekkan cenderung eksesif dan karenanya tidak sesuai dengan sunnah Nabi Muhammad. Contoh tipikalnya adalah sahabat Abu Dzar al-</w:t>
      </w:r>
      <w:r w:rsidR="00366F69">
        <w:rPr>
          <w:bCs/>
          <w:lang w:val="en-US"/>
        </w:rPr>
        <w:t>Ghifari yang karena kecewa</w:t>
      </w:r>
      <w:r w:rsidR="001E4B30">
        <w:rPr>
          <w:bCs/>
          <w:lang w:val="en-US"/>
        </w:rPr>
        <w:t xml:space="preserve"> </w:t>
      </w:r>
      <w:r w:rsidR="00366F69">
        <w:rPr>
          <w:bCs/>
          <w:lang w:val="en-US"/>
        </w:rPr>
        <w:t xml:space="preserve">berat </w:t>
      </w:r>
      <w:r w:rsidR="001E4B30">
        <w:rPr>
          <w:bCs/>
          <w:lang w:val="en-US"/>
        </w:rPr>
        <w:t>pada konflik di antara para sahabat kemudian menenggelamkan diri dalam berbagai ritual dengan men</w:t>
      </w:r>
      <w:r w:rsidR="00366F69">
        <w:rPr>
          <w:bCs/>
          <w:lang w:val="en-US"/>
        </w:rPr>
        <w:t>elantarkan</w:t>
      </w:r>
      <w:r w:rsidR="001E4B30">
        <w:rPr>
          <w:bCs/>
          <w:lang w:val="en-US"/>
        </w:rPr>
        <w:t xml:space="preserve"> tanggungjawab keduniaan</w:t>
      </w:r>
      <w:r w:rsidR="00366F69">
        <w:rPr>
          <w:bCs/>
          <w:lang w:val="en-US"/>
        </w:rPr>
        <w:t>—yang tidak sesuai dengan Sunnah Nabi</w:t>
      </w:r>
      <w:r w:rsidR="001E4B30">
        <w:rPr>
          <w:bCs/>
          <w:lang w:val="en-US"/>
        </w:rPr>
        <w:t xml:space="preserve">. </w:t>
      </w:r>
    </w:p>
    <w:p w:rsidR="00DA3552" w:rsidRDefault="001E4B30" w:rsidP="008F64A1">
      <w:pPr>
        <w:pStyle w:val="BodyText"/>
        <w:spacing w:line="240" w:lineRule="auto"/>
        <w:ind w:firstLine="720"/>
        <w:rPr>
          <w:bCs/>
          <w:lang w:val="en-US"/>
        </w:rPr>
      </w:pPr>
      <w:r>
        <w:rPr>
          <w:bCs/>
          <w:lang w:val="en-US"/>
        </w:rPr>
        <w:t xml:space="preserve">Alasan penolakan kedua, </w:t>
      </w:r>
      <w:r w:rsidR="00366F69">
        <w:rPr>
          <w:bCs/>
          <w:lang w:val="en-US"/>
        </w:rPr>
        <w:t xml:space="preserve">adanya </w:t>
      </w:r>
      <w:r>
        <w:rPr>
          <w:bCs/>
          <w:lang w:val="en-US"/>
        </w:rPr>
        <w:t>konsep dan ajaran tasawuf yang cenderung filosofis dan karena itu spekulatif khususnya tentang ‘kesatuan’ antara makhluk dengan Tuhan. Fenomena ini terlihat dalam ‘tasawuf falsafi’ seperti dirumuskan pemikir Sufisme seperti Abu Yazid al-Bistami, al-Hallaj, Rabi’ah al-Adawiyah dan lebih belakangan Ibn ‘Arabi.</w:t>
      </w:r>
    </w:p>
    <w:p w:rsidR="001E4B30" w:rsidRDefault="001E4B30" w:rsidP="008F64A1">
      <w:pPr>
        <w:pStyle w:val="BodyText"/>
        <w:spacing w:line="240" w:lineRule="auto"/>
        <w:ind w:firstLine="720"/>
        <w:rPr>
          <w:bCs/>
          <w:lang w:val="en-US"/>
        </w:rPr>
      </w:pPr>
      <w:r>
        <w:rPr>
          <w:bCs/>
          <w:lang w:val="en-US"/>
        </w:rPr>
        <w:lastRenderedPageBreak/>
        <w:t>Ketegangan, penolakan dan konflik panjang itu berakhir setelah Imam al-Ghazali (w. 1111) berhasil me</w:t>
      </w:r>
      <w:r w:rsidR="00EB158C">
        <w:rPr>
          <w:bCs/>
          <w:lang w:val="en-US"/>
        </w:rPr>
        <w:t xml:space="preserve">mbawa tasawuf kembali ke </w:t>
      </w:r>
      <w:r w:rsidR="00366F69">
        <w:rPr>
          <w:bCs/>
          <w:lang w:val="en-US"/>
        </w:rPr>
        <w:t>pangkuan</w:t>
      </w:r>
      <w:r w:rsidR="00EB158C">
        <w:rPr>
          <w:bCs/>
          <w:lang w:val="en-US"/>
        </w:rPr>
        <w:t xml:space="preserve"> ortodoksi Islam. Dia melakukannya dengan menekankan kewajiban pengamal tasawuf mengikuti ketentuan syari’ah dan fiqh, dan pada saat yang sama menanggalkan pengamalan tasawuf yang berlebihan dan antinomian.</w:t>
      </w:r>
    </w:p>
    <w:p w:rsidR="00EB158C" w:rsidRDefault="00EB158C" w:rsidP="008F64A1">
      <w:pPr>
        <w:pStyle w:val="BodyText"/>
        <w:spacing w:line="240" w:lineRule="auto"/>
        <w:ind w:firstLine="720"/>
        <w:rPr>
          <w:bCs/>
          <w:lang w:val="en-US"/>
        </w:rPr>
      </w:pPr>
      <w:r>
        <w:rPr>
          <w:bCs/>
          <w:lang w:val="en-US"/>
        </w:rPr>
        <w:t xml:space="preserve">Keberhasilan rekonsiliasi tasawuf dengan syari’ah atau fiqh merupakan salah satu jasa terbesar Imam al-Ghazali. Profesor Fazlur Rahman </w:t>
      </w:r>
      <w:r w:rsidR="00366F69">
        <w:rPr>
          <w:bCs/>
          <w:lang w:val="en-US"/>
        </w:rPr>
        <w:t xml:space="preserve">pernah </w:t>
      </w:r>
      <w:r>
        <w:rPr>
          <w:bCs/>
          <w:lang w:val="en-US"/>
        </w:rPr>
        <w:t xml:space="preserve">menyatakan, tanpa rekonsiliasi dan reintegrasi itu, tasawuf dapat menjadi ‘agama’ sendiri yang terpisah dari ortodoksi Islam. Berkat </w:t>
      </w:r>
      <w:r w:rsidR="00366F69">
        <w:rPr>
          <w:bCs/>
          <w:lang w:val="en-US"/>
        </w:rPr>
        <w:t xml:space="preserve">rekonsiliasi </w:t>
      </w:r>
      <w:r>
        <w:rPr>
          <w:bCs/>
          <w:lang w:val="en-US"/>
        </w:rPr>
        <w:t xml:space="preserve">itu, hampir tidak ada pemisahan lagi antara ulama fiqh dengan ulama tasawuf; kedua aspek Islam ini kebanyakannya menyatu dalam diri personal </w:t>
      </w:r>
      <w:r w:rsidR="00366F69">
        <w:rPr>
          <w:bCs/>
          <w:lang w:val="en-US"/>
        </w:rPr>
        <w:t xml:space="preserve">satu </w:t>
      </w:r>
      <w:r>
        <w:rPr>
          <w:bCs/>
          <w:lang w:val="en-US"/>
        </w:rPr>
        <w:t>ulama</w:t>
      </w:r>
      <w:r w:rsidR="00366F69">
        <w:rPr>
          <w:bCs/>
          <w:lang w:val="en-US"/>
        </w:rPr>
        <w:t xml:space="preserve"> tunggal dan kelompok</w:t>
      </w:r>
      <w:r>
        <w:rPr>
          <w:bCs/>
          <w:lang w:val="en-US"/>
        </w:rPr>
        <w:t>.</w:t>
      </w:r>
    </w:p>
    <w:p w:rsidR="00EB158C" w:rsidRDefault="00EB158C" w:rsidP="008F64A1">
      <w:pPr>
        <w:pStyle w:val="BodyText"/>
        <w:spacing w:line="240" w:lineRule="auto"/>
        <w:ind w:firstLine="720"/>
        <w:rPr>
          <w:bCs/>
          <w:lang w:val="en-US"/>
        </w:rPr>
      </w:pPr>
      <w:r>
        <w:rPr>
          <w:bCs/>
          <w:lang w:val="en-US"/>
        </w:rPr>
        <w:t>Ketegangan di antara syari’ah dan fiqh juga te</w:t>
      </w:r>
      <w:r w:rsidR="009141AD">
        <w:rPr>
          <w:bCs/>
          <w:lang w:val="en-US"/>
        </w:rPr>
        <w:t xml:space="preserve">rjadi dalam penyebaran Islam </w:t>
      </w:r>
      <w:r>
        <w:rPr>
          <w:bCs/>
          <w:lang w:val="en-US"/>
        </w:rPr>
        <w:t xml:space="preserve">Nusantara. </w:t>
      </w:r>
      <w:r w:rsidR="004C7044">
        <w:rPr>
          <w:bCs/>
          <w:lang w:val="en-US"/>
        </w:rPr>
        <w:t xml:space="preserve">Kasus paling terkenal terjadi menyangkut Syekh Siti Jenar, salah satu penyiar Islam di Jawa. Syekh Jenar yang dijuluki sebagai ‘al-Hallaj van Java’ dijatuhi hukuman mati oleh para Wali Songo lain karena dinyatakan bersalah mengajarkan rahasia esoterisme Islam. </w:t>
      </w:r>
    </w:p>
    <w:p w:rsidR="004C7044" w:rsidRPr="004B265C" w:rsidRDefault="004C7044" w:rsidP="008F64A1">
      <w:pPr>
        <w:pStyle w:val="BodyText"/>
        <w:spacing w:line="240" w:lineRule="auto"/>
        <w:ind w:firstLine="720"/>
        <w:rPr>
          <w:bCs/>
          <w:lang w:val="en-US"/>
        </w:rPr>
      </w:pPr>
      <w:r>
        <w:rPr>
          <w:bCs/>
          <w:lang w:val="en-US"/>
        </w:rPr>
        <w:t xml:space="preserve">Rekonsiliasi dan reintegrasi tasawuf sepenuhnya terjadi khususnya sejak abad 17 dan seterusnya berkat ulama-ulama Jawi yang tergabung dalam ‘Jaringan Ulama’—seperti dikemukakan lebih rinci di bawah. Berkat integrasi itu, </w:t>
      </w:r>
      <w:r w:rsidR="004B265C">
        <w:rPr>
          <w:bCs/>
          <w:lang w:val="en-US"/>
        </w:rPr>
        <w:t>Islam Nusantara terkonsolidasi—membentuk ortodoksi dan tradisi distingtif, yang kini lazim disebut Islam Indonesia wasathiyah. Salah satu karakter wasathiyah Islam Indon</w:t>
      </w:r>
      <w:r w:rsidR="00366F69">
        <w:rPr>
          <w:bCs/>
          <w:lang w:val="en-US"/>
        </w:rPr>
        <w:t>esia ini adalah tradisi inklusiv</w:t>
      </w:r>
      <w:r w:rsidR="004B265C">
        <w:rPr>
          <w:bCs/>
          <w:lang w:val="en-US"/>
        </w:rPr>
        <w:t xml:space="preserve">isme yang menjadi salah satu faktor penting dalam pembentukan dan kemerdekaan negara-bangsa Indonesia berdasar Pancasila yang menerima dan menghormati keragaman dalam </w:t>
      </w:r>
      <w:r w:rsidR="004B265C">
        <w:rPr>
          <w:bCs/>
          <w:i/>
          <w:lang w:val="en-US"/>
        </w:rPr>
        <w:t>bhinneka tunggal ika</w:t>
      </w:r>
      <w:r w:rsidR="004B265C">
        <w:rPr>
          <w:bCs/>
          <w:lang w:val="en-US"/>
        </w:rPr>
        <w:t>.</w:t>
      </w:r>
    </w:p>
    <w:p w:rsidR="008B18EE" w:rsidRDefault="008B18EE" w:rsidP="008F64A1">
      <w:pPr>
        <w:pStyle w:val="BodyText"/>
        <w:spacing w:line="240" w:lineRule="auto"/>
        <w:rPr>
          <w:b/>
          <w:bCs/>
          <w:lang w:val="en-US"/>
        </w:rPr>
      </w:pPr>
    </w:p>
    <w:p w:rsidR="00977D46" w:rsidRPr="00977D46" w:rsidRDefault="003152CD" w:rsidP="008F64A1">
      <w:pPr>
        <w:pStyle w:val="BodyText"/>
        <w:spacing w:line="240" w:lineRule="auto"/>
        <w:rPr>
          <w:b/>
          <w:bCs/>
          <w:lang w:val="en-US"/>
        </w:rPr>
      </w:pPr>
      <w:r>
        <w:rPr>
          <w:b/>
          <w:bCs/>
          <w:lang w:val="en-US"/>
        </w:rPr>
        <w:t xml:space="preserve">Ortodoksi dan Tradisi </w:t>
      </w:r>
      <w:r w:rsidR="00977D46">
        <w:rPr>
          <w:b/>
          <w:bCs/>
          <w:lang w:val="en-US"/>
        </w:rPr>
        <w:t xml:space="preserve">Islam </w:t>
      </w:r>
      <w:r w:rsidR="009141AD">
        <w:rPr>
          <w:b/>
          <w:bCs/>
          <w:lang w:val="en-US"/>
        </w:rPr>
        <w:t xml:space="preserve">(Nusantara) </w:t>
      </w:r>
      <w:r w:rsidR="00977D46">
        <w:rPr>
          <w:b/>
          <w:bCs/>
          <w:lang w:val="en-US"/>
        </w:rPr>
        <w:t>Indonesia</w:t>
      </w:r>
      <w:r>
        <w:rPr>
          <w:b/>
          <w:bCs/>
          <w:lang w:val="en-US"/>
        </w:rPr>
        <w:t xml:space="preserve"> Wasathiyah</w:t>
      </w:r>
    </w:p>
    <w:p w:rsidR="0098443B" w:rsidRDefault="00366F69" w:rsidP="008F64A1">
      <w:pPr>
        <w:pStyle w:val="BodyText"/>
        <w:spacing w:line="240" w:lineRule="auto"/>
        <w:ind w:firstLine="720"/>
        <w:rPr>
          <w:lang w:val="en-US"/>
        </w:rPr>
      </w:pPr>
      <w:r>
        <w:rPr>
          <w:lang w:val="en-US"/>
        </w:rPr>
        <w:t>Sekali lagi, k</w:t>
      </w:r>
      <w:r w:rsidR="0098443B">
        <w:rPr>
          <w:lang w:val="en-US"/>
        </w:rPr>
        <w:t xml:space="preserve">arakter atau jati diri Islam </w:t>
      </w:r>
      <w:r w:rsidR="009141AD">
        <w:rPr>
          <w:lang w:val="en-US"/>
        </w:rPr>
        <w:t xml:space="preserve">Nusantara—kini lebih tepat disebut Islam </w:t>
      </w:r>
      <w:r w:rsidR="0098443B">
        <w:rPr>
          <w:lang w:val="en-US"/>
        </w:rPr>
        <w:t>Indonesia</w:t>
      </w:r>
      <w:r w:rsidR="009141AD">
        <w:rPr>
          <w:lang w:val="en-US"/>
        </w:rPr>
        <w:t xml:space="preserve">—adalah </w:t>
      </w:r>
      <w:r w:rsidR="0098443B">
        <w:rPr>
          <w:i/>
          <w:lang w:val="en-US"/>
        </w:rPr>
        <w:t>wasathiyah</w:t>
      </w:r>
      <w:r w:rsidR="0098443B">
        <w:rPr>
          <w:lang w:val="en-US"/>
        </w:rPr>
        <w:t xml:space="preserve"> yang bersifat </w:t>
      </w:r>
      <w:r w:rsidR="0098443B">
        <w:rPr>
          <w:i/>
          <w:lang w:val="en-US"/>
        </w:rPr>
        <w:t>tawasuth</w:t>
      </w:r>
      <w:r w:rsidR="009141AD">
        <w:rPr>
          <w:lang w:val="en-US"/>
        </w:rPr>
        <w:t>,</w:t>
      </w:r>
      <w:r w:rsidR="0098443B">
        <w:rPr>
          <w:lang w:val="en-US"/>
        </w:rPr>
        <w:t xml:space="preserve"> </w:t>
      </w:r>
      <w:r w:rsidR="0098443B">
        <w:rPr>
          <w:i/>
          <w:lang w:val="en-US"/>
        </w:rPr>
        <w:t>tawazun</w:t>
      </w:r>
      <w:r w:rsidR="009141AD">
        <w:rPr>
          <w:lang w:val="en-US"/>
        </w:rPr>
        <w:t xml:space="preserve"> dan </w:t>
      </w:r>
      <w:r w:rsidR="009141AD">
        <w:rPr>
          <w:i/>
          <w:lang w:val="en-US"/>
        </w:rPr>
        <w:t>ta’adul</w:t>
      </w:r>
      <w:r w:rsidR="009141AD">
        <w:rPr>
          <w:lang w:val="en-US"/>
        </w:rPr>
        <w:t>.</w:t>
      </w:r>
      <w:r w:rsidR="0098443B">
        <w:rPr>
          <w:lang w:val="en-US"/>
        </w:rPr>
        <w:t xml:space="preserve"> Dalam terminologi kajian Islam di dunia internasional </w:t>
      </w:r>
      <w:r w:rsidR="0098443B">
        <w:rPr>
          <w:i/>
          <w:lang w:val="en-US"/>
        </w:rPr>
        <w:t>Islam wasathiyah</w:t>
      </w:r>
      <w:r w:rsidR="0098443B">
        <w:rPr>
          <w:lang w:val="en-US"/>
        </w:rPr>
        <w:t xml:space="preserve"> sering diterjemahkan sebagai ‘</w:t>
      </w:r>
      <w:r w:rsidR="0098443B">
        <w:rPr>
          <w:i/>
          <w:lang w:val="en-US"/>
        </w:rPr>
        <w:t>justly-balanced Islam</w:t>
      </w:r>
      <w:r w:rsidR="0098443B">
        <w:rPr>
          <w:lang w:val="en-US"/>
        </w:rPr>
        <w:t>’—‘Islam berkeseimbangan secara adil’—atau juga ‘</w:t>
      </w:r>
      <w:r w:rsidR="0098443B">
        <w:rPr>
          <w:i/>
          <w:lang w:val="en-US"/>
        </w:rPr>
        <w:t>middle path Islam</w:t>
      </w:r>
      <w:r w:rsidR="0098443B">
        <w:rPr>
          <w:lang w:val="en-US"/>
        </w:rPr>
        <w:t>’—‘Islam jalan tengah’.</w:t>
      </w:r>
    </w:p>
    <w:p w:rsidR="00F143D1" w:rsidRDefault="00F143D1" w:rsidP="008F64A1">
      <w:pPr>
        <w:pStyle w:val="BodyText"/>
        <w:spacing w:line="240" w:lineRule="auto"/>
        <w:ind w:firstLine="720"/>
        <w:rPr>
          <w:lang w:val="en-US"/>
        </w:rPr>
      </w:pPr>
      <w:r>
        <w:rPr>
          <w:lang w:val="en-US"/>
        </w:rPr>
        <w:t>Paradigma Islam wasathiyah berlandaskan ayat al-Qur’an</w:t>
      </w:r>
      <w:r w:rsidR="009861C8">
        <w:rPr>
          <w:lang w:val="en-US"/>
        </w:rPr>
        <w:t>,</w:t>
      </w:r>
      <w:r>
        <w:rPr>
          <w:lang w:val="en-US"/>
        </w:rPr>
        <w:t xml:space="preserve"> Surah al-Baqarah (2): 143 tentang </w:t>
      </w:r>
      <w:r>
        <w:rPr>
          <w:i/>
          <w:lang w:val="en-US"/>
        </w:rPr>
        <w:t>ummatan wasathan</w:t>
      </w:r>
      <w:r>
        <w:rPr>
          <w:lang w:val="en-US"/>
        </w:rPr>
        <w:t xml:space="preserve">: “Demikian pula Kami telah menjadikan </w:t>
      </w:r>
      <w:r w:rsidR="00373E1F">
        <w:rPr>
          <w:lang w:val="en-US"/>
        </w:rPr>
        <w:t xml:space="preserve">kamu </w:t>
      </w:r>
      <w:r>
        <w:rPr>
          <w:lang w:val="en-US"/>
        </w:rPr>
        <w:t xml:space="preserve"> [umat Islam] </w:t>
      </w:r>
      <w:r>
        <w:rPr>
          <w:i/>
          <w:lang w:val="en-US"/>
        </w:rPr>
        <w:t>ummatan wasathan</w:t>
      </w:r>
      <w:r w:rsidR="00373E1F">
        <w:rPr>
          <w:lang w:val="en-US"/>
        </w:rPr>
        <w:t xml:space="preserve"> </w:t>
      </w:r>
      <w:r>
        <w:rPr>
          <w:lang w:val="en-US"/>
        </w:rPr>
        <w:t>agar ka</w:t>
      </w:r>
      <w:r w:rsidR="00373E1F">
        <w:rPr>
          <w:lang w:val="en-US"/>
        </w:rPr>
        <w:t>mu</w:t>
      </w:r>
      <w:r>
        <w:rPr>
          <w:lang w:val="en-US"/>
        </w:rPr>
        <w:t xml:space="preserve"> menjadi saksi [atas[ perbuatan manusia </w:t>
      </w:r>
      <w:r w:rsidR="00373E1F">
        <w:rPr>
          <w:lang w:val="en-US"/>
        </w:rPr>
        <w:t>dan agar Rasul [Muhammad] menjadi saksi atas [perbuatan] kamu”.</w:t>
      </w:r>
    </w:p>
    <w:p w:rsidR="00373E1F" w:rsidRDefault="00373E1F" w:rsidP="008F64A1">
      <w:pPr>
        <w:pStyle w:val="BodyText"/>
        <w:spacing w:line="240" w:lineRule="auto"/>
        <w:ind w:firstLine="720"/>
        <w:rPr>
          <w:lang w:val="en-US"/>
        </w:rPr>
      </w:pPr>
      <w:r>
        <w:rPr>
          <w:lang w:val="en-US"/>
        </w:rPr>
        <w:t xml:space="preserve">Seperti dikemukakan Profesor Mohammad Hashim Kamali dalam </w:t>
      </w:r>
      <w:r>
        <w:rPr>
          <w:i/>
          <w:lang w:val="en-US"/>
        </w:rPr>
        <w:t>The Middle Path of Moderation in Islam: The Qur’anic Principle of Wasatiyyah</w:t>
      </w:r>
      <w:r>
        <w:rPr>
          <w:lang w:val="en-US"/>
        </w:rPr>
        <w:t xml:space="preserve"> (2015), penyebutan umat Islam sebagai </w:t>
      </w:r>
      <w:r>
        <w:rPr>
          <w:i/>
          <w:lang w:val="en-US"/>
        </w:rPr>
        <w:t>ummatan wasathan</w:t>
      </w:r>
      <w:r>
        <w:rPr>
          <w:lang w:val="en-US"/>
        </w:rPr>
        <w:t xml:space="preserve"> (</w:t>
      </w:r>
      <w:r>
        <w:rPr>
          <w:i/>
          <w:lang w:val="en-US"/>
        </w:rPr>
        <w:t>midmost community</w:t>
      </w:r>
      <w:r>
        <w:rPr>
          <w:lang w:val="en-US"/>
        </w:rPr>
        <w:t xml:space="preserve">) juga berarti sebagai umat terbaik yang pernah diciptakan Allah (Alu ‘Imran 3: 110). Hal ini tidak lain karena umat Islam didedikasikan untuk peningkatan </w:t>
      </w:r>
      <w:r>
        <w:rPr>
          <w:lang w:val="en-US"/>
        </w:rPr>
        <w:lastRenderedPageBreak/>
        <w:t>kebajikan dan pencegahan kemungkaran, pembangunan bumi untuk kesejahteraan manusia, dan penegakan keadilan di muka bumi.</w:t>
      </w:r>
    </w:p>
    <w:p w:rsidR="00373E1F" w:rsidRPr="00C05F63" w:rsidRDefault="00C05F63" w:rsidP="008F64A1">
      <w:pPr>
        <w:pStyle w:val="BodyText"/>
        <w:spacing w:line="240" w:lineRule="auto"/>
        <w:ind w:firstLine="720"/>
        <w:rPr>
          <w:lang w:val="en-US"/>
        </w:rPr>
      </w:pPr>
      <w:r>
        <w:rPr>
          <w:lang w:val="en-US"/>
        </w:rPr>
        <w:t xml:space="preserve">Jati diri sebagai </w:t>
      </w:r>
      <w:r>
        <w:rPr>
          <w:i/>
          <w:lang w:val="en-US"/>
        </w:rPr>
        <w:t>ummatan wasathan</w:t>
      </w:r>
      <w:r>
        <w:rPr>
          <w:lang w:val="en-US"/>
        </w:rPr>
        <w:t xml:space="preserve"> berdasarkan prinsip </w:t>
      </w:r>
      <w:r>
        <w:rPr>
          <w:i/>
          <w:lang w:val="en-US"/>
        </w:rPr>
        <w:t>wasathiyah</w:t>
      </w:r>
      <w:r>
        <w:rPr>
          <w:lang w:val="en-US"/>
        </w:rPr>
        <w:t xml:space="preserve"> </w:t>
      </w:r>
      <w:r w:rsidR="006329FC">
        <w:rPr>
          <w:lang w:val="en-US"/>
        </w:rPr>
        <w:t>didefinisikan Kamali sebagai; “postur direkomendasikan yang terwujud dalam diri orang yang m</w:t>
      </w:r>
      <w:r w:rsidR="00366F69">
        <w:rPr>
          <w:lang w:val="en-US"/>
        </w:rPr>
        <w:t xml:space="preserve">emiliki naluri dan intelek </w:t>
      </w:r>
      <w:r w:rsidR="006329FC">
        <w:rPr>
          <w:lang w:val="en-US"/>
        </w:rPr>
        <w:t>sehat, yang ditandai dengan ketidaksukaan pada ekstrimisme dan kecerobohan yang nyata”.</w:t>
      </w:r>
    </w:p>
    <w:p w:rsidR="0098443B" w:rsidRDefault="006329FC" w:rsidP="008F64A1">
      <w:pPr>
        <w:pStyle w:val="BodyText"/>
        <w:spacing w:line="240" w:lineRule="auto"/>
        <w:ind w:firstLine="720"/>
        <w:rPr>
          <w:lang w:val="en-US"/>
        </w:rPr>
      </w:pPr>
      <w:r>
        <w:rPr>
          <w:lang w:val="en-US"/>
        </w:rPr>
        <w:t xml:space="preserve">Wacana dan paradigma mengenai </w:t>
      </w:r>
      <w:r>
        <w:rPr>
          <w:i/>
          <w:lang w:val="en-US"/>
        </w:rPr>
        <w:t>Islam wasathiyah</w:t>
      </w:r>
      <w:r>
        <w:rPr>
          <w:lang w:val="en-US"/>
        </w:rPr>
        <w:t xml:space="preserve"> relatif baru. Pembicaraan tentang subyek ini mulai berkembang sejak awal abad 20, disinggung dalam berbagai karya pemikir di Dunia Arab semacam Muhammad Rasyid Ridha, Muhammad al-Madani, Muhammad Syaltut, Yusuf al-Qaradhawi dan Wahbah al-Zuhayli.</w:t>
      </w:r>
    </w:p>
    <w:p w:rsidR="006329FC" w:rsidRDefault="006329FC" w:rsidP="008F64A1">
      <w:pPr>
        <w:pStyle w:val="BodyText"/>
        <w:spacing w:line="240" w:lineRule="auto"/>
        <w:ind w:firstLine="720"/>
        <w:rPr>
          <w:lang w:val="en-US"/>
        </w:rPr>
      </w:pPr>
      <w:r>
        <w:rPr>
          <w:lang w:val="en-US"/>
        </w:rPr>
        <w:t xml:space="preserve">Menurut Wahbah al-Zuhayli, “dalam percakapan umum di antara kalangan masyarakat di masa kita, </w:t>
      </w:r>
      <w:r>
        <w:rPr>
          <w:i/>
          <w:lang w:val="en-US"/>
        </w:rPr>
        <w:t>wasathiyah</w:t>
      </w:r>
      <w:r>
        <w:rPr>
          <w:lang w:val="en-US"/>
        </w:rPr>
        <w:t xml:space="preserve"> berarti moderasi dan keseimbangan (</w:t>
      </w:r>
      <w:r>
        <w:rPr>
          <w:i/>
          <w:lang w:val="en-US"/>
        </w:rPr>
        <w:t>i’tidal</w:t>
      </w:r>
      <w:r>
        <w:rPr>
          <w:lang w:val="en-US"/>
        </w:rPr>
        <w:t>)</w:t>
      </w:r>
      <w:r w:rsidR="00234E97">
        <w:rPr>
          <w:lang w:val="en-US"/>
        </w:rPr>
        <w:t xml:space="preserve"> dalam keimanan, moralitas dan karakter; dalam cara memperlakukan orang lain; dan dalam sistem terapan tatanan sosial-politik dan tata pemerintahan”.</w:t>
      </w:r>
    </w:p>
    <w:p w:rsidR="00234E97" w:rsidRDefault="00234E97" w:rsidP="008F64A1">
      <w:pPr>
        <w:pStyle w:val="BodyText"/>
        <w:spacing w:line="240" w:lineRule="auto"/>
        <w:ind w:firstLine="720"/>
        <w:rPr>
          <w:lang w:val="en-US"/>
        </w:rPr>
      </w:pPr>
      <w:r>
        <w:rPr>
          <w:lang w:val="en-US"/>
        </w:rPr>
        <w:t xml:space="preserve">Kebalikan </w:t>
      </w:r>
      <w:r>
        <w:rPr>
          <w:i/>
          <w:lang w:val="en-US"/>
        </w:rPr>
        <w:t>wasathiyah</w:t>
      </w:r>
      <w:r>
        <w:rPr>
          <w:lang w:val="en-US"/>
        </w:rPr>
        <w:t xml:space="preserve"> adalah ekstrimisme (</w:t>
      </w:r>
      <w:r>
        <w:rPr>
          <w:i/>
          <w:lang w:val="en-US"/>
        </w:rPr>
        <w:t>tatharruf</w:t>
      </w:r>
      <w:r>
        <w:rPr>
          <w:lang w:val="en-US"/>
        </w:rPr>
        <w:t xml:space="preserve">) yang menurut pandangan Islam dapat berlaku bagi siapapun yang melewati batas dan ketentuan syari’ah. </w:t>
      </w:r>
      <w:r>
        <w:rPr>
          <w:i/>
          <w:lang w:val="en-US"/>
        </w:rPr>
        <w:t>Tatharruf</w:t>
      </w:r>
      <w:r>
        <w:rPr>
          <w:lang w:val="en-US"/>
        </w:rPr>
        <w:t xml:space="preserve"> juga berlaku bagi orang yang melewati batas moderasi, pandangan mayoritas umat (</w:t>
      </w:r>
      <w:r>
        <w:rPr>
          <w:i/>
          <w:lang w:val="en-US"/>
        </w:rPr>
        <w:t>ra’y al-jama’ah</w:t>
      </w:r>
      <w:r>
        <w:rPr>
          <w:lang w:val="en-US"/>
        </w:rPr>
        <w:t xml:space="preserve">); dan juga bagi orang yang bertindak dalam </w:t>
      </w:r>
      <w:r w:rsidR="007F7E38">
        <w:rPr>
          <w:lang w:val="en-US"/>
        </w:rPr>
        <w:t>norma dan praktek lazim</w:t>
      </w:r>
      <w:r>
        <w:rPr>
          <w:lang w:val="en-US"/>
        </w:rPr>
        <w:t xml:space="preserve"> </w:t>
      </w:r>
      <w:r w:rsidR="007F7E38">
        <w:rPr>
          <w:lang w:val="en-US"/>
        </w:rPr>
        <w:t xml:space="preserve">sudah </w:t>
      </w:r>
      <w:r>
        <w:rPr>
          <w:lang w:val="en-US"/>
        </w:rPr>
        <w:t>berlebih-lebihan dan aneh.</w:t>
      </w:r>
    </w:p>
    <w:p w:rsidR="00BB0C5E" w:rsidRDefault="00D55C0B" w:rsidP="008F64A1">
      <w:pPr>
        <w:pStyle w:val="BodyText"/>
        <w:spacing w:line="240" w:lineRule="auto"/>
        <w:ind w:firstLine="720"/>
        <w:rPr>
          <w:lang w:val="en-US"/>
        </w:rPr>
      </w:pPr>
      <w:r>
        <w:rPr>
          <w:lang w:val="en-US"/>
        </w:rPr>
        <w:t xml:space="preserve">Muncul dan berkembangnya wacana tentang </w:t>
      </w:r>
      <w:r>
        <w:rPr>
          <w:i/>
          <w:lang w:val="en-US"/>
        </w:rPr>
        <w:t>ummatan wasathan</w:t>
      </w:r>
      <w:r>
        <w:rPr>
          <w:lang w:val="en-US"/>
        </w:rPr>
        <w:t xml:space="preserve"> dan </w:t>
      </w:r>
      <w:r>
        <w:rPr>
          <w:i/>
          <w:lang w:val="en-US"/>
        </w:rPr>
        <w:t>Islam wasathiyah</w:t>
      </w:r>
      <w:r>
        <w:rPr>
          <w:lang w:val="en-US"/>
        </w:rPr>
        <w:t xml:space="preserve"> di Timur Tengah merupakan respon intelektual </w:t>
      </w:r>
      <w:r w:rsidR="00FB69D6">
        <w:rPr>
          <w:lang w:val="en-US"/>
        </w:rPr>
        <w:t>terhadap</w:t>
      </w:r>
      <w:r>
        <w:rPr>
          <w:lang w:val="en-US"/>
        </w:rPr>
        <w:t xml:space="preserve"> kecenderungan meningkatnya ekstrimisme di kalangan Muslim di kawasan </w:t>
      </w:r>
      <w:r w:rsidR="00366F69">
        <w:rPr>
          <w:lang w:val="en-US"/>
        </w:rPr>
        <w:t>ini</w:t>
      </w:r>
      <w:r>
        <w:rPr>
          <w:lang w:val="en-US"/>
        </w:rPr>
        <w:t>. Meski pada tingkat intelektual keislaman</w:t>
      </w:r>
      <w:r w:rsidR="00FB69D6">
        <w:rPr>
          <w:lang w:val="en-US"/>
        </w:rPr>
        <w:t xml:space="preserve"> konsep </w:t>
      </w:r>
      <w:r w:rsidR="00FB69D6">
        <w:rPr>
          <w:i/>
          <w:lang w:val="en-US"/>
        </w:rPr>
        <w:t>ummatan wasathan</w:t>
      </w:r>
      <w:r w:rsidR="00FB69D6">
        <w:rPr>
          <w:lang w:val="en-US"/>
        </w:rPr>
        <w:t xml:space="preserve"> dan </w:t>
      </w:r>
      <w:r w:rsidR="00FB69D6">
        <w:rPr>
          <w:i/>
          <w:lang w:val="en-US"/>
        </w:rPr>
        <w:t>Islam wasathiyah</w:t>
      </w:r>
      <w:r w:rsidR="00FB69D6">
        <w:rPr>
          <w:lang w:val="en-US"/>
        </w:rPr>
        <w:t xml:space="preserve"> diterima, namun dalam prakteknya</w:t>
      </w:r>
      <w:r>
        <w:rPr>
          <w:lang w:val="en-US"/>
        </w:rPr>
        <w:t xml:space="preserve"> </w:t>
      </w:r>
      <w:r w:rsidR="00FB69D6">
        <w:rPr>
          <w:lang w:val="en-US"/>
        </w:rPr>
        <w:t>susah terlaksana.</w:t>
      </w:r>
    </w:p>
    <w:p w:rsidR="00FB69D6" w:rsidRDefault="00FB69D6" w:rsidP="008F64A1">
      <w:pPr>
        <w:pStyle w:val="BodyText"/>
        <w:spacing w:line="240" w:lineRule="auto"/>
        <w:ind w:firstLine="720"/>
        <w:rPr>
          <w:lang w:val="en-US"/>
        </w:rPr>
      </w:pPr>
      <w:r>
        <w:rPr>
          <w:lang w:val="en-US"/>
        </w:rPr>
        <w:t xml:space="preserve">Kesulitan penerapan paradigma </w:t>
      </w:r>
      <w:r>
        <w:rPr>
          <w:i/>
          <w:lang w:val="en-US"/>
        </w:rPr>
        <w:t>Islam wasathiyah</w:t>
      </w:r>
      <w:r>
        <w:rPr>
          <w:lang w:val="en-US"/>
        </w:rPr>
        <w:t xml:space="preserve"> dan </w:t>
      </w:r>
      <w:r>
        <w:rPr>
          <w:i/>
          <w:lang w:val="en-US"/>
        </w:rPr>
        <w:t>ummatan wasathan</w:t>
      </w:r>
      <w:r>
        <w:rPr>
          <w:lang w:val="en-US"/>
        </w:rPr>
        <w:t xml:space="preserve"> di berbagai kawasan Muslim di Timur Tengah atau Asia Selatan terkait dengan kuatnya </w:t>
      </w:r>
      <w:r w:rsidR="00366F69">
        <w:rPr>
          <w:lang w:val="en-US"/>
        </w:rPr>
        <w:t xml:space="preserve">eksklusivisme dan </w:t>
      </w:r>
      <w:r>
        <w:rPr>
          <w:lang w:val="en-US"/>
        </w:rPr>
        <w:t xml:space="preserve">sektarianisme keagamaan, kabilah, sosial, budaya dan politik. </w:t>
      </w:r>
      <w:r w:rsidR="00366F69">
        <w:rPr>
          <w:lang w:val="en-US"/>
        </w:rPr>
        <w:t>Eksklusivisme dan s</w:t>
      </w:r>
      <w:r>
        <w:rPr>
          <w:lang w:val="en-US"/>
        </w:rPr>
        <w:t>ektarianisme yang ada berlapis-lapis baik intra-umat Islam sendiri maupun antara umat Islam dengan umat-umat agama lain.</w:t>
      </w:r>
    </w:p>
    <w:p w:rsidR="00FB69D6" w:rsidRDefault="00FB69D6" w:rsidP="008F64A1">
      <w:pPr>
        <w:pStyle w:val="BodyText"/>
        <w:spacing w:line="240" w:lineRule="auto"/>
        <w:ind w:firstLine="720"/>
        <w:rPr>
          <w:lang w:val="en-US"/>
        </w:rPr>
      </w:pPr>
      <w:r>
        <w:rPr>
          <w:lang w:val="en-US"/>
        </w:rPr>
        <w:t xml:space="preserve">Keadaan ini berbeda dengan umat Islam Indonesia yang umumnya menerapkan </w:t>
      </w:r>
      <w:r>
        <w:rPr>
          <w:i/>
          <w:lang w:val="en-US"/>
        </w:rPr>
        <w:t>Islam wasathiyah</w:t>
      </w:r>
      <w:r>
        <w:rPr>
          <w:lang w:val="en-US"/>
        </w:rPr>
        <w:t xml:space="preserve">. Tradisi umat Islam Indonesia sebagai </w:t>
      </w:r>
      <w:r>
        <w:rPr>
          <w:i/>
          <w:lang w:val="en-US"/>
        </w:rPr>
        <w:t>ummatan wasathan</w:t>
      </w:r>
      <w:r w:rsidR="00366F69">
        <w:rPr>
          <w:lang w:val="en-US"/>
        </w:rPr>
        <w:t xml:space="preserve"> </w:t>
      </w:r>
      <w:r>
        <w:rPr>
          <w:lang w:val="en-US"/>
        </w:rPr>
        <w:t xml:space="preserve">terbentuk melalui perjalanan sejarah panjang. </w:t>
      </w:r>
    </w:p>
    <w:p w:rsidR="00FB69D6" w:rsidRDefault="00FB69D6" w:rsidP="008F64A1">
      <w:pPr>
        <w:pStyle w:val="BodyText"/>
        <w:spacing w:line="240" w:lineRule="auto"/>
        <w:ind w:firstLine="720"/>
        <w:rPr>
          <w:lang w:val="en-US"/>
        </w:rPr>
      </w:pPr>
      <w:r>
        <w:rPr>
          <w:lang w:val="en-US"/>
        </w:rPr>
        <w:t xml:space="preserve">Tradisi ini dimulai dengan proses Islamisasi yang berlangsung damai dengan melibatkan banyak </w:t>
      </w:r>
      <w:r w:rsidR="00366F69">
        <w:rPr>
          <w:lang w:val="en-US"/>
        </w:rPr>
        <w:t xml:space="preserve">inklusivisme, </w:t>
      </w:r>
      <w:r>
        <w:rPr>
          <w:lang w:val="en-US"/>
        </w:rPr>
        <w:t>akomodasi dan akulturasi dengan budaya lokal. Proses seperti ini di masa awal memunculkan gejala sinkretisme dengan kepercayaan dan praktek agama lokal. Tetapi sepanjang sejarah pula berlangsung gelombang demi gelombang pembaharuan Islam, yang pada inti bertujuan membawa pemikiran dan praktek kaum Muslimin Indonesia kian lebih dekat dan menjadi lebih sesuai dengan ortodoksi Islam</w:t>
      </w:r>
      <w:r w:rsidR="001C68AF">
        <w:rPr>
          <w:lang w:val="en-US"/>
        </w:rPr>
        <w:t>.</w:t>
      </w:r>
    </w:p>
    <w:p w:rsidR="001C68AF" w:rsidRDefault="00366F69" w:rsidP="008F64A1">
      <w:pPr>
        <w:pStyle w:val="BodyText"/>
        <w:spacing w:line="240" w:lineRule="auto"/>
        <w:ind w:firstLine="720"/>
        <w:rPr>
          <w:lang w:val="en-US"/>
        </w:rPr>
      </w:pPr>
      <w:r>
        <w:rPr>
          <w:lang w:val="en-US"/>
        </w:rPr>
        <w:lastRenderedPageBreak/>
        <w:t>Proses-proses ini</w:t>
      </w:r>
      <w:r w:rsidR="001C68AF">
        <w:rPr>
          <w:lang w:val="en-US"/>
        </w:rPr>
        <w:t xml:space="preserve"> kemudian mem</w:t>
      </w:r>
      <w:r>
        <w:rPr>
          <w:lang w:val="en-US"/>
        </w:rPr>
        <w:t>bentuk</w:t>
      </w:r>
      <w:r w:rsidR="001C68AF">
        <w:rPr>
          <w:lang w:val="en-US"/>
        </w:rPr>
        <w:t xml:space="preserve"> ortodoksi Islam </w:t>
      </w:r>
      <w:r w:rsidR="009141AD">
        <w:rPr>
          <w:lang w:val="en-US"/>
        </w:rPr>
        <w:t xml:space="preserve">(Nusantara) </w:t>
      </w:r>
      <w:r w:rsidR="001C68AF">
        <w:rPr>
          <w:lang w:val="en-US"/>
        </w:rPr>
        <w:t>Indonesia. Meski dalam prinsip-prinsip pokok aqidah dan ibadah hampir tidak ada beda antara kaum Muslimin Indonesia dengan saudara-saudara seiman-seislam mereka di tempat-tempat lain, jelas pula terdapat distingsi Islam Indonesia.</w:t>
      </w:r>
    </w:p>
    <w:p w:rsidR="001C68AF" w:rsidRDefault="001C68AF" w:rsidP="008F64A1">
      <w:pPr>
        <w:pStyle w:val="BodyText"/>
        <w:spacing w:line="240" w:lineRule="auto"/>
        <w:ind w:firstLine="720"/>
        <w:rPr>
          <w:lang w:val="en-US"/>
        </w:rPr>
      </w:pPr>
      <w:r>
        <w:rPr>
          <w:lang w:val="en-US"/>
        </w:rPr>
        <w:t>Salah satu distingsi utama kaum Muslimin Indonesia itu adalah kepenganutan pada paradigma Islam wasathiyah</w:t>
      </w:r>
      <w:r w:rsidR="00366F69">
        <w:rPr>
          <w:lang w:val="en-US"/>
        </w:rPr>
        <w:t xml:space="preserve"> yang inklusif</w:t>
      </w:r>
      <w:r>
        <w:rPr>
          <w:lang w:val="en-US"/>
        </w:rPr>
        <w:t>. Dengan paradigma dan praksis wasathiyah, umat Islam Indonesia dapat tercegah dari sektarianisme keagamaan, kesukuan dan sosial-politik yang bernyala-nyala. Karena itulah kaum Muslimin Indonesia yang memiliki kecenderungan pemahaman dan praktek keislaman yang berbeda dalam hal ranting (</w:t>
      </w:r>
      <w:r>
        <w:rPr>
          <w:i/>
          <w:lang w:val="en-US"/>
        </w:rPr>
        <w:t>furu’iyah</w:t>
      </w:r>
      <w:r>
        <w:rPr>
          <w:lang w:val="en-US"/>
        </w:rPr>
        <w:t xml:space="preserve">) terhindar dari pertikaian dan konflik yang bisa tidak berujung. </w:t>
      </w:r>
    </w:p>
    <w:p w:rsidR="007906ED" w:rsidRPr="00977D46" w:rsidRDefault="001C68AF" w:rsidP="008F64A1">
      <w:pPr>
        <w:pStyle w:val="BodyText"/>
        <w:spacing w:line="240" w:lineRule="auto"/>
        <w:ind w:firstLine="720"/>
        <w:rPr>
          <w:lang w:val="en-US"/>
        </w:rPr>
      </w:pPr>
      <w:r>
        <w:rPr>
          <w:lang w:val="en-US"/>
        </w:rPr>
        <w:t xml:space="preserve">Dengan distingsi wasathiyah itu pula arus utama Muslim Indonesia dapat bersikap inklusif, akomodatif dan toleran pada umat beragama lain. Tanpa kepenganutan pada Islam wasathiyah, </w:t>
      </w:r>
      <w:r w:rsidR="009861C8">
        <w:rPr>
          <w:lang w:val="en-US"/>
        </w:rPr>
        <w:t xml:space="preserve">dengan realitas demografis Muslim sebagai mayoritas absolut penduduk di negeri ini </w:t>
      </w:r>
      <w:r>
        <w:rPr>
          <w:lang w:val="en-US"/>
        </w:rPr>
        <w:t xml:space="preserve">sulit dibayangkan bisa terwujud </w:t>
      </w:r>
      <w:r w:rsidR="009861C8">
        <w:rPr>
          <w:lang w:val="en-US"/>
        </w:rPr>
        <w:t>negara-bangsa Indonesia.</w:t>
      </w:r>
    </w:p>
    <w:p w:rsidR="007906ED" w:rsidRDefault="007906ED" w:rsidP="008F64A1">
      <w:pPr>
        <w:pStyle w:val="BodyText"/>
        <w:spacing w:line="240" w:lineRule="auto"/>
        <w:ind w:firstLine="720"/>
        <w:rPr>
          <w:lang w:val="en-US"/>
        </w:rPr>
      </w:pPr>
      <w:r>
        <w:rPr>
          <w:lang w:val="en-US"/>
        </w:rPr>
        <w:t xml:space="preserve">Jati diri Islam Indonesia </w:t>
      </w:r>
      <w:r>
        <w:rPr>
          <w:i/>
          <w:lang w:val="en-US"/>
        </w:rPr>
        <w:t>wasathiyah</w:t>
      </w:r>
      <w:r>
        <w:rPr>
          <w:lang w:val="en-US"/>
        </w:rPr>
        <w:t xml:space="preserve"> memiliki ortodoksinya sendiri, terdiri dari tiga aspek; </w:t>
      </w:r>
      <w:r>
        <w:rPr>
          <w:i/>
          <w:lang w:val="en-US"/>
        </w:rPr>
        <w:t>kalam</w:t>
      </w:r>
      <w:r>
        <w:rPr>
          <w:lang w:val="en-US"/>
        </w:rPr>
        <w:t xml:space="preserve"> (teologi) Asy’ariyah-Jabariyah, fiqh mazhab Syafi’i dan tasawuf al-Ghazali. Ketiga aspek ortodoksi ini terbentuk khususnya sejak abad 17-18 berkat usaha ulama besar otoritatif seperti Syekh ‘Abd al-Ra’uf al-Singkili, Syekh Muhammad Yusuf al-Makassari, Syekh Muhammad Arsyad al-Banjari, Syekh Abd al-Samad al-Palimbani dan banyak lagi.</w:t>
      </w:r>
    </w:p>
    <w:p w:rsidR="007906ED" w:rsidRDefault="007906ED" w:rsidP="008F64A1">
      <w:pPr>
        <w:pStyle w:val="BodyText"/>
        <w:spacing w:line="240" w:lineRule="auto"/>
        <w:ind w:firstLine="720"/>
        <w:rPr>
          <w:lang w:val="en-US"/>
        </w:rPr>
      </w:pPr>
      <w:r>
        <w:rPr>
          <w:lang w:val="en-US"/>
        </w:rPr>
        <w:t>Ortodoksi Islam Indonesia wasathiyah berbeda misalnya dengan ortodoksi Islam Arab Saudi, misalnya, yang terdiri dari hanya dua aspek: kalam Salafi-Wahabi, dan fiqh mazhab Hanbali. Sedangkan tasawuf hampir tidak mendapat tempat dalam ortodoksi Saudi karena menurut otoritas ulama Saudi, tasawuf mengandung banyak bid’ah dan khurafat.</w:t>
      </w:r>
    </w:p>
    <w:p w:rsidR="007906ED" w:rsidRDefault="007906ED" w:rsidP="008F64A1">
      <w:pPr>
        <w:pStyle w:val="BodyText"/>
        <w:spacing w:line="240" w:lineRule="auto"/>
        <w:ind w:firstLine="720"/>
        <w:rPr>
          <w:lang w:val="en-US"/>
        </w:rPr>
      </w:pPr>
      <w:r>
        <w:rPr>
          <w:lang w:val="en-US"/>
        </w:rPr>
        <w:t>Ortodoksi Islam Indonesia wasathiyah—memodifikasi kerangka antropolog Robert Redfield (1897-1958)—menjadi ‘tradisi besar’ (</w:t>
      </w:r>
      <w:r>
        <w:rPr>
          <w:i/>
          <w:lang w:val="en-US"/>
        </w:rPr>
        <w:t>great tradition</w:t>
      </w:r>
      <w:r>
        <w:rPr>
          <w:lang w:val="en-US"/>
        </w:rPr>
        <w:t>) yang mencakup berbagai ‘tradisi lokal’ (</w:t>
      </w:r>
      <w:r>
        <w:rPr>
          <w:i/>
          <w:lang w:val="en-US"/>
        </w:rPr>
        <w:t>local tradition</w:t>
      </w:r>
      <w:r>
        <w:rPr>
          <w:lang w:val="en-US"/>
        </w:rPr>
        <w:t>) yang dipraktekkan suku-suku dan komunitas Muslim beragam. Interaksi dan tukar menukar yang berlangsung terus menerus di antara kedua tradisi ini menghasilkan konvergensi aliran d</w:t>
      </w:r>
      <w:r w:rsidR="00366F69">
        <w:rPr>
          <w:lang w:val="en-US"/>
        </w:rPr>
        <w:t xml:space="preserve">an paham keagamaan, yang </w:t>
      </w:r>
      <w:r>
        <w:rPr>
          <w:lang w:val="en-US"/>
        </w:rPr>
        <w:t>kian memperkuat paradigma Islam Indonesia wasathiyah.</w:t>
      </w:r>
    </w:p>
    <w:p w:rsidR="007906ED" w:rsidRDefault="007906ED" w:rsidP="008F64A1">
      <w:pPr>
        <w:pStyle w:val="BodyText"/>
        <w:spacing w:line="240" w:lineRule="auto"/>
        <w:ind w:firstLine="720"/>
        <w:rPr>
          <w:lang w:val="en-US"/>
        </w:rPr>
      </w:pPr>
      <w:r>
        <w:rPr>
          <w:lang w:val="en-US"/>
        </w:rPr>
        <w:t>Dalam perspektif perbandingan, ‘tradisi besar’ ortodoksi Islam Arab Saudi misalnya mencakup ‘tradisi kecil’ Najdi yang berasal dari kawasan timur yang merupakan sumber paham Wahabi yang kaku dan ketat dengan tema pemurniannya. Pada pihak lain, ada ‘tradisi kecil’ Hijazi yang lebih akomodatif karena sejak lama menjadi kosmopolit berkat posisi Makkah dan Madinah sebagai pusat ibadah haji, umrah dan ziarah.</w:t>
      </w:r>
    </w:p>
    <w:p w:rsidR="003152CD" w:rsidRDefault="003152CD" w:rsidP="008F64A1">
      <w:pPr>
        <w:pStyle w:val="BodyText"/>
        <w:spacing w:line="240" w:lineRule="auto"/>
        <w:rPr>
          <w:lang w:val="en-US"/>
        </w:rPr>
      </w:pPr>
    </w:p>
    <w:p w:rsidR="003152CD" w:rsidRPr="003152CD" w:rsidRDefault="003152CD" w:rsidP="008F64A1">
      <w:pPr>
        <w:pStyle w:val="BodyText"/>
        <w:spacing w:line="240" w:lineRule="auto"/>
        <w:rPr>
          <w:b/>
          <w:lang w:val="en-US"/>
        </w:rPr>
      </w:pPr>
      <w:r>
        <w:rPr>
          <w:b/>
          <w:lang w:val="en-US"/>
        </w:rPr>
        <w:lastRenderedPageBreak/>
        <w:t xml:space="preserve">Penguatan dan Konsolidasi Islam </w:t>
      </w:r>
      <w:r w:rsidR="009141AD">
        <w:rPr>
          <w:b/>
          <w:lang w:val="en-US"/>
        </w:rPr>
        <w:t xml:space="preserve">Wasathiyah </w:t>
      </w:r>
      <w:r>
        <w:rPr>
          <w:b/>
          <w:lang w:val="en-US"/>
        </w:rPr>
        <w:t>Indonesia</w:t>
      </w:r>
    </w:p>
    <w:p w:rsidR="007906ED" w:rsidRDefault="007906ED" w:rsidP="008F64A1">
      <w:pPr>
        <w:pStyle w:val="BodyText"/>
        <w:spacing w:line="240" w:lineRule="auto"/>
        <w:ind w:firstLine="720"/>
        <w:rPr>
          <w:lang w:val="en-US"/>
        </w:rPr>
      </w:pPr>
      <w:r>
        <w:rPr>
          <w:lang w:val="en-US"/>
        </w:rPr>
        <w:t xml:space="preserve">Berbagai dinamika dan perubahan di Indonesia sejak zaman penjajahan Belanda dan Jepang tidak mampu menggoyahkan jati diri Islam Indonesia wasathiyah. Sebaliknya, para penjajah menjadi saksi konsolidasi Islam Indonesian washatiyah, tidak hanya dalam hal murni keagamaan seperti aqidah dan ibadah, tetapi juga dalam kelembagaan ormas Islam, pendidikan Islam (pesantren, madrasah dan sekolah Islam), pelayanan kesehatan dan penyantunan sosial. </w:t>
      </w:r>
    </w:p>
    <w:p w:rsidR="007906ED" w:rsidRDefault="007906ED" w:rsidP="008F64A1">
      <w:pPr>
        <w:pStyle w:val="BodyText"/>
        <w:spacing w:line="240" w:lineRule="auto"/>
        <w:ind w:firstLine="720"/>
        <w:rPr>
          <w:lang w:val="en-US"/>
        </w:rPr>
      </w:pPr>
      <w:r>
        <w:rPr>
          <w:lang w:val="en-US"/>
        </w:rPr>
        <w:t>Semua ini menjadi warisan (</w:t>
      </w:r>
      <w:r>
        <w:rPr>
          <w:i/>
          <w:lang w:val="en-US"/>
        </w:rPr>
        <w:t>legacy</w:t>
      </w:r>
      <w:r>
        <w:rPr>
          <w:lang w:val="en-US"/>
        </w:rPr>
        <w:t xml:space="preserve">) sangat kaya dan beragam yang dimiliki Islam Indonesia. Dapat dikatakan, tidak ada negara berpenduduk mayoritas Muslim lain yang memiliki </w:t>
      </w:r>
      <w:r>
        <w:rPr>
          <w:i/>
          <w:lang w:val="en-US"/>
        </w:rPr>
        <w:t>legacy</w:t>
      </w:r>
      <w:r>
        <w:rPr>
          <w:lang w:val="en-US"/>
        </w:rPr>
        <w:t xml:space="preserve"> sebanyak dan sekaya Indonesia.</w:t>
      </w:r>
    </w:p>
    <w:p w:rsidR="007906ED" w:rsidRDefault="007906ED" w:rsidP="008F64A1">
      <w:pPr>
        <w:pStyle w:val="BodyText"/>
        <w:spacing w:line="240" w:lineRule="auto"/>
        <w:ind w:firstLine="720"/>
        <w:rPr>
          <w:lang w:val="en-US"/>
        </w:rPr>
      </w:pPr>
      <w:r>
        <w:rPr>
          <w:lang w:val="en-US"/>
        </w:rPr>
        <w:t>Pembangunan atau modernisasi yang menemukan momentum sejak masa Orde Baru juga tidak mampu men</w:t>
      </w:r>
      <w:r w:rsidR="00C01E54">
        <w:rPr>
          <w:lang w:val="en-US"/>
        </w:rPr>
        <w:t>gubah jati diri Islam was</w:t>
      </w:r>
      <w:r>
        <w:rPr>
          <w:lang w:val="en-US"/>
        </w:rPr>
        <w:t>at</w:t>
      </w:r>
      <w:r w:rsidR="00C01E54">
        <w:rPr>
          <w:lang w:val="en-US"/>
        </w:rPr>
        <w:t>h</w:t>
      </w:r>
      <w:r>
        <w:rPr>
          <w:lang w:val="en-US"/>
        </w:rPr>
        <w:t>iyah</w:t>
      </w:r>
      <w:r w:rsidR="00C01E54">
        <w:rPr>
          <w:lang w:val="en-US"/>
        </w:rPr>
        <w:t xml:space="preserve"> Indonesia</w:t>
      </w:r>
      <w:r>
        <w:rPr>
          <w:lang w:val="en-US"/>
        </w:rPr>
        <w:t>. Jika modernisasi sering disebut para ahli hanya menyingkirkan agama, sebaliknya modernisasi di Indonesia memunculkan intensifikasi keagamaan yang terlihat dalam kecintaan yang kian meningkat pada Islam (</w:t>
      </w:r>
      <w:r>
        <w:rPr>
          <w:i/>
          <w:lang w:val="en-US"/>
        </w:rPr>
        <w:t>increased attachment to Islam</w:t>
      </w:r>
      <w:r>
        <w:rPr>
          <w:lang w:val="en-US"/>
        </w:rPr>
        <w:t>).</w:t>
      </w:r>
    </w:p>
    <w:p w:rsidR="007906ED" w:rsidRDefault="007906ED" w:rsidP="008F64A1">
      <w:pPr>
        <w:pStyle w:val="BodyText"/>
        <w:spacing w:line="240" w:lineRule="auto"/>
        <w:ind w:firstLine="720"/>
        <w:rPr>
          <w:lang w:val="en-US"/>
        </w:rPr>
      </w:pPr>
      <w:r>
        <w:rPr>
          <w:lang w:val="en-US"/>
        </w:rPr>
        <w:t>Intensifikasi keislaman di Indonesia dalam proses modernisasi tidak hanya meningkatkan pendidikan kaum Muslimin, sekaligus memunculkan konvergensi keagamaan. Berbagai kecenderungan dan praktek keagamaan (tradisi kecil) yang dalam dan satu hal berbeda kini bersatu (</w:t>
      </w:r>
      <w:r>
        <w:rPr>
          <w:i/>
          <w:lang w:val="en-US"/>
        </w:rPr>
        <w:t>convergent</w:t>
      </w:r>
      <w:r>
        <w:rPr>
          <w:lang w:val="en-US"/>
        </w:rPr>
        <w:t>). Tetapi tetap saja konvergensi keagamaan itu memperkua</w:t>
      </w:r>
      <w:r w:rsidR="00C01E54">
        <w:rPr>
          <w:lang w:val="en-US"/>
        </w:rPr>
        <w:t>t jati diri Islam was</w:t>
      </w:r>
      <w:r>
        <w:rPr>
          <w:lang w:val="en-US"/>
        </w:rPr>
        <w:t>at</w:t>
      </w:r>
      <w:r w:rsidR="00C01E54">
        <w:rPr>
          <w:lang w:val="en-US"/>
        </w:rPr>
        <w:t>h</w:t>
      </w:r>
      <w:r>
        <w:rPr>
          <w:lang w:val="en-US"/>
        </w:rPr>
        <w:t>iyah</w:t>
      </w:r>
      <w:r w:rsidR="00C01E54">
        <w:rPr>
          <w:lang w:val="en-US"/>
        </w:rPr>
        <w:t xml:space="preserve"> Indonesia</w:t>
      </w:r>
      <w:r>
        <w:rPr>
          <w:lang w:val="en-US"/>
        </w:rPr>
        <w:t>.</w:t>
      </w:r>
    </w:p>
    <w:p w:rsidR="007906ED" w:rsidRDefault="007906ED" w:rsidP="008F64A1">
      <w:pPr>
        <w:pStyle w:val="BodyText"/>
        <w:spacing w:line="240" w:lineRule="auto"/>
        <w:ind w:firstLine="720"/>
        <w:rPr>
          <w:lang w:val="en-US"/>
        </w:rPr>
      </w:pPr>
      <w:r>
        <w:rPr>
          <w:lang w:val="en-US"/>
        </w:rPr>
        <w:t>Tantangan serius terhada</w:t>
      </w:r>
      <w:r w:rsidR="00C01E54">
        <w:rPr>
          <w:lang w:val="en-US"/>
        </w:rPr>
        <w:t>p Islam was</w:t>
      </w:r>
      <w:r>
        <w:rPr>
          <w:lang w:val="en-US"/>
        </w:rPr>
        <w:t>at</w:t>
      </w:r>
      <w:r w:rsidR="00C01E54">
        <w:rPr>
          <w:lang w:val="en-US"/>
        </w:rPr>
        <w:t>h</w:t>
      </w:r>
      <w:r>
        <w:rPr>
          <w:lang w:val="en-US"/>
        </w:rPr>
        <w:t xml:space="preserve">iyah </w:t>
      </w:r>
      <w:r w:rsidR="00C01E54">
        <w:rPr>
          <w:lang w:val="en-US"/>
        </w:rPr>
        <w:t xml:space="preserve">Indonesia </w:t>
      </w:r>
      <w:r>
        <w:rPr>
          <w:lang w:val="en-US"/>
        </w:rPr>
        <w:t>justru mulai muncul secara terbuka sejak masa pasca-Orde Baru—era yang ditandai demokratisasi dan liberalisasi politik. Memanfaatkan suasana kebebasan politik dan sosial, berbagai paham dan praksis Islam transnasional</w:t>
      </w:r>
      <w:r w:rsidR="00366F69">
        <w:rPr>
          <w:lang w:val="en-US"/>
        </w:rPr>
        <w:t xml:space="preserve"> </w:t>
      </w:r>
      <w:r w:rsidR="00977D46">
        <w:rPr>
          <w:lang w:val="en-US"/>
        </w:rPr>
        <w:t>eksklusif</w:t>
      </w:r>
      <w:r>
        <w:rPr>
          <w:lang w:val="en-US"/>
        </w:rPr>
        <w:t>—dengan ortodoksi yang tidak kompatibel dengan Islam Indonesia wasathiyah</w:t>
      </w:r>
      <w:r w:rsidR="00977D46">
        <w:rPr>
          <w:lang w:val="en-US"/>
        </w:rPr>
        <w:t xml:space="preserve"> yang inklusif</w:t>
      </w:r>
      <w:r>
        <w:rPr>
          <w:lang w:val="en-US"/>
        </w:rPr>
        <w:t>—berusaha mendapat pengikut di Indonesia.</w:t>
      </w:r>
    </w:p>
    <w:p w:rsidR="007906ED" w:rsidRDefault="007906ED" w:rsidP="008F64A1">
      <w:pPr>
        <w:pStyle w:val="BodyText"/>
        <w:spacing w:line="240" w:lineRule="auto"/>
        <w:ind w:firstLine="720"/>
        <w:rPr>
          <w:lang w:val="en-US"/>
        </w:rPr>
      </w:pPr>
      <w:r>
        <w:rPr>
          <w:lang w:val="en-US"/>
        </w:rPr>
        <w:t xml:space="preserve">Ketidaksesuaian itu Islam Indonesia wasathiyah dengan paham dan praksis Islam transnasional </w:t>
      </w:r>
      <w:r w:rsidR="00977D46">
        <w:rPr>
          <w:lang w:val="en-US"/>
        </w:rPr>
        <w:t xml:space="preserve">eksklusif </w:t>
      </w:r>
      <w:r>
        <w:rPr>
          <w:lang w:val="en-US"/>
        </w:rPr>
        <w:t>pertama-tama terlihat dari paradigma keislamannya. Paham dan praksis Islam trans</w:t>
      </w:r>
      <w:r w:rsidR="00366F69">
        <w:rPr>
          <w:lang w:val="en-US"/>
        </w:rPr>
        <w:t>na</w:t>
      </w:r>
      <w:r w:rsidR="00687E2A">
        <w:rPr>
          <w:lang w:val="en-US"/>
        </w:rPr>
        <w:t>s</w:t>
      </w:r>
      <w:r>
        <w:rPr>
          <w:lang w:val="en-US"/>
        </w:rPr>
        <w:t xml:space="preserve">ional </w:t>
      </w:r>
      <w:r w:rsidR="00687E2A">
        <w:rPr>
          <w:lang w:val="en-US"/>
        </w:rPr>
        <w:t xml:space="preserve">bersifat </w:t>
      </w:r>
      <w:r>
        <w:rPr>
          <w:lang w:val="en-US"/>
        </w:rPr>
        <w:t xml:space="preserve">literal </w:t>
      </w:r>
      <w:r w:rsidR="00977D46">
        <w:rPr>
          <w:lang w:val="en-US"/>
        </w:rPr>
        <w:t xml:space="preserve">dan eksklusif </w:t>
      </w:r>
      <w:r>
        <w:rPr>
          <w:lang w:val="en-US"/>
        </w:rPr>
        <w:t>yang dengan mudah menjerumuskan para pengikutnya ke dalam ekstrimisme dan radikalisme.</w:t>
      </w:r>
    </w:p>
    <w:p w:rsidR="007906ED" w:rsidRDefault="007906ED" w:rsidP="008F64A1">
      <w:pPr>
        <w:pStyle w:val="BodyText"/>
        <w:spacing w:line="240" w:lineRule="auto"/>
        <w:ind w:firstLine="720"/>
        <w:rPr>
          <w:lang w:val="en-US"/>
        </w:rPr>
      </w:pPr>
      <w:r>
        <w:rPr>
          <w:lang w:val="en-US"/>
        </w:rPr>
        <w:t xml:space="preserve">Tak kurang pentingnya adalah menyangkut politik. Jika Islam </w:t>
      </w:r>
      <w:r w:rsidR="00C01E54">
        <w:rPr>
          <w:lang w:val="en-US"/>
        </w:rPr>
        <w:t xml:space="preserve">wasathiyah </w:t>
      </w:r>
      <w:r>
        <w:rPr>
          <w:lang w:val="en-US"/>
        </w:rPr>
        <w:t xml:space="preserve">Indonesia </w:t>
      </w:r>
      <w:r w:rsidR="00977D46">
        <w:rPr>
          <w:lang w:val="en-US"/>
        </w:rPr>
        <w:t xml:space="preserve">dengan karakter inklusifnya </w:t>
      </w:r>
      <w:r>
        <w:rPr>
          <w:lang w:val="en-US"/>
        </w:rPr>
        <w:t xml:space="preserve">telah menerima empat prinsip dasar dalam negara-bangsa Indonesia, yaitu NKRI, UUD 1945, Pancasila, dan Bhinneka Tunggal Ika, sebaliknya gerakan transnasional </w:t>
      </w:r>
      <w:r w:rsidR="00977D46">
        <w:rPr>
          <w:lang w:val="en-US"/>
        </w:rPr>
        <w:t xml:space="preserve">eksklusif </w:t>
      </w:r>
      <w:r>
        <w:rPr>
          <w:lang w:val="en-US"/>
        </w:rPr>
        <w:t xml:space="preserve">mengimpikan </w:t>
      </w:r>
      <w:r>
        <w:rPr>
          <w:i/>
          <w:lang w:val="en-US"/>
        </w:rPr>
        <w:t>dawlah Islamiyah</w:t>
      </w:r>
      <w:r>
        <w:rPr>
          <w:lang w:val="en-US"/>
        </w:rPr>
        <w:t xml:space="preserve"> dan/atau </w:t>
      </w:r>
      <w:r>
        <w:rPr>
          <w:i/>
          <w:lang w:val="en-US"/>
        </w:rPr>
        <w:t>khilafah</w:t>
      </w:r>
      <w:r>
        <w:rPr>
          <w:lang w:val="en-US"/>
        </w:rPr>
        <w:t>.</w:t>
      </w:r>
    </w:p>
    <w:p w:rsidR="007906ED" w:rsidRDefault="007906ED" w:rsidP="008F64A1">
      <w:pPr>
        <w:pStyle w:val="BodyText"/>
        <w:spacing w:line="240" w:lineRule="auto"/>
        <w:ind w:firstLine="720"/>
        <w:rPr>
          <w:lang w:val="en-US"/>
        </w:rPr>
      </w:pPr>
      <w:r>
        <w:rPr>
          <w:lang w:val="en-US"/>
        </w:rPr>
        <w:t>Mencermati fenomena itu, banyak kalangan baik di dalam maupun luar negeri mencem</w:t>
      </w:r>
      <w:r w:rsidR="00C01E54">
        <w:rPr>
          <w:lang w:val="en-US"/>
        </w:rPr>
        <w:t>askan masa depan Islam</w:t>
      </w:r>
      <w:r>
        <w:rPr>
          <w:lang w:val="en-US"/>
        </w:rPr>
        <w:t xml:space="preserve"> wasathiyah</w:t>
      </w:r>
      <w:r w:rsidR="00C01E54">
        <w:rPr>
          <w:lang w:val="en-US"/>
        </w:rPr>
        <w:t xml:space="preserve"> Indonesia</w:t>
      </w:r>
      <w:r>
        <w:rPr>
          <w:lang w:val="en-US"/>
        </w:rPr>
        <w:t xml:space="preserve">. Sementara mereka yang menganut paham dan praksis Islam transnasional terlihat sangat aktif, dalam pada itu, ormas-ormas Islam pemegang Islam wasathiyah nampak pasif. Hanya </w:t>
      </w:r>
      <w:r>
        <w:rPr>
          <w:lang w:val="en-US"/>
        </w:rPr>
        <w:lastRenderedPageBreak/>
        <w:t>sekali-kali mereka bersuara tegas dan jelas menolak paham dan praksis Islam transnasional.</w:t>
      </w:r>
    </w:p>
    <w:p w:rsidR="007906ED" w:rsidRDefault="007906ED" w:rsidP="008F64A1">
      <w:pPr>
        <w:pStyle w:val="BodyText"/>
        <w:spacing w:line="240" w:lineRule="auto"/>
        <w:ind w:firstLine="720"/>
        <w:rPr>
          <w:lang w:val="en-US"/>
        </w:rPr>
      </w:pPr>
      <w:r>
        <w:rPr>
          <w:lang w:val="en-US"/>
        </w:rPr>
        <w:t>Ormas-ormas Islam yang memegangi jati diri wasathiyah seperti NU, Muhammadiyah dan banyak lagi ormas berpaham sama di seantero Indonesia jelas memiliki peran krusial dalam menjaga keutuhan negara-bangsa Indonesia. Karena itu, ormas-ormas ini perlu senantiasa memperkuat jati diri Islam Indonesia</w:t>
      </w:r>
      <w:r w:rsidR="00687E2A">
        <w:rPr>
          <w:lang w:val="en-US"/>
        </w:rPr>
        <w:t xml:space="preserve"> wasathiyah</w:t>
      </w:r>
      <w:r>
        <w:rPr>
          <w:lang w:val="en-US"/>
        </w:rPr>
        <w:t xml:space="preserve">. </w:t>
      </w:r>
    </w:p>
    <w:p w:rsidR="007906ED" w:rsidRPr="0016085F" w:rsidRDefault="007906ED" w:rsidP="008F64A1">
      <w:pPr>
        <w:pStyle w:val="BodyText"/>
        <w:spacing w:line="240" w:lineRule="auto"/>
        <w:ind w:firstLine="720"/>
        <w:rPr>
          <w:lang w:val="en-US"/>
        </w:rPr>
      </w:pPr>
      <w:r>
        <w:rPr>
          <w:lang w:val="en-US"/>
        </w:rPr>
        <w:t xml:space="preserve">Dengan </w:t>
      </w:r>
      <w:r w:rsidR="00977D46">
        <w:rPr>
          <w:lang w:val="en-US"/>
        </w:rPr>
        <w:t xml:space="preserve">konsolidasi dan </w:t>
      </w:r>
      <w:r>
        <w:rPr>
          <w:lang w:val="en-US"/>
        </w:rPr>
        <w:t>penguatan terus menerus, mereka dapat menjadi aktor utama, tidak hanya di Indonesia, tetapi juga untuk aktualisasi Islam rahmatan lil ‘alamin dan penciptaan kedamaian di Dunia Muslim secara keseluruhan. Hanya  dengan kedamaian, umat Islam dapat kembali memberi sumbangan signifikan dalam pembangunan peradaban berkeadaban dan berkemajuan.</w:t>
      </w:r>
    </w:p>
    <w:p w:rsidR="007906ED" w:rsidRPr="00CD6EE5" w:rsidRDefault="007906ED" w:rsidP="008F64A1">
      <w:pPr>
        <w:pStyle w:val="BodyText"/>
        <w:spacing w:line="240" w:lineRule="auto"/>
        <w:ind w:firstLine="720"/>
        <w:rPr>
          <w:lang w:val="en-US"/>
        </w:rPr>
      </w:pPr>
      <w:r>
        <w:rPr>
          <w:lang w:val="en-US"/>
        </w:rPr>
        <w:t xml:space="preserve"> </w:t>
      </w:r>
    </w:p>
    <w:p w:rsidR="007906ED" w:rsidRPr="001C68AF" w:rsidRDefault="007906ED" w:rsidP="00977D46">
      <w:pPr>
        <w:pStyle w:val="BodyText"/>
        <w:spacing w:line="276" w:lineRule="auto"/>
        <w:rPr>
          <w:lang w:val="en-US"/>
        </w:rPr>
      </w:pPr>
    </w:p>
    <w:p w:rsidR="00E57D44" w:rsidRPr="00E57D44" w:rsidRDefault="00E57D44" w:rsidP="00E57D44">
      <w:pPr>
        <w:jc w:val="both"/>
        <w:rPr>
          <w:sz w:val="20"/>
          <w:szCs w:val="20"/>
          <w:lang w:val="it-IT"/>
        </w:rPr>
      </w:pPr>
      <w:r w:rsidRPr="00E57D44">
        <w:rPr>
          <w:b/>
          <w:sz w:val="20"/>
          <w:szCs w:val="20"/>
        </w:rPr>
        <w:t>*AZYUMARDI AZRA, CBE</w:t>
      </w:r>
      <w:r w:rsidRPr="00E57D44">
        <w:rPr>
          <w:sz w:val="20"/>
          <w:szCs w:val="20"/>
        </w:rPr>
        <w:t>, lahir 4 Maret 1955</w:t>
      </w:r>
      <w:r w:rsidRPr="00E57D44">
        <w:rPr>
          <w:sz w:val="20"/>
          <w:szCs w:val="20"/>
          <w:lang w:val="it-IT"/>
        </w:rPr>
        <w:t xml:space="preserve"> di Lubuk Alung Sumatera Barat, </w:t>
      </w:r>
      <w:r w:rsidRPr="00E57D44">
        <w:rPr>
          <w:sz w:val="20"/>
          <w:szCs w:val="20"/>
        </w:rPr>
        <w:t>adalah gurubesar sejarah</w:t>
      </w:r>
      <w:r w:rsidRPr="00E57D44">
        <w:rPr>
          <w:sz w:val="20"/>
          <w:szCs w:val="20"/>
          <w:lang w:val="it-IT"/>
        </w:rPr>
        <w:t xml:space="preserve"> Fakultas Adab dan Humaniora </w:t>
      </w:r>
      <w:r w:rsidRPr="00E57D44">
        <w:rPr>
          <w:sz w:val="20"/>
          <w:szCs w:val="20"/>
        </w:rPr>
        <w:t>Universitas Islam Negeri (UIN) Syarif Hidayatullah; dan Staf Khusus Wakil Presiden RI (sejak 19 Januari 2017 sampai sekarang</w:t>
      </w:r>
      <w:r>
        <w:rPr>
          <w:sz w:val="20"/>
          <w:szCs w:val="20"/>
          <w:lang w:val="en-US"/>
        </w:rPr>
        <w:t>)</w:t>
      </w:r>
      <w:r w:rsidRPr="00E57D44">
        <w:rPr>
          <w:sz w:val="20"/>
          <w:szCs w:val="20"/>
        </w:rPr>
        <w:t xml:space="preserve">. Dia </w:t>
      </w:r>
      <w:r w:rsidRPr="00E57D44">
        <w:rPr>
          <w:sz w:val="20"/>
          <w:szCs w:val="20"/>
          <w:lang w:val="it-IT"/>
        </w:rPr>
        <w:t xml:space="preserve">pernah menjabat </w:t>
      </w:r>
      <w:r w:rsidRPr="00E57D44">
        <w:rPr>
          <w:sz w:val="20"/>
          <w:szCs w:val="20"/>
        </w:rPr>
        <w:t xml:space="preserve">Direktur Sekolah PascaSarjana </w:t>
      </w:r>
      <w:r w:rsidRPr="00E57D44">
        <w:rPr>
          <w:sz w:val="20"/>
          <w:szCs w:val="20"/>
          <w:lang w:val="it-IT"/>
        </w:rPr>
        <w:t xml:space="preserve">UIN </w:t>
      </w:r>
      <w:r w:rsidRPr="00E57D44">
        <w:rPr>
          <w:sz w:val="20"/>
          <w:szCs w:val="20"/>
        </w:rPr>
        <w:t xml:space="preserve">Jakarta sejak Januari 2007 sampai </w:t>
      </w:r>
      <w:r w:rsidRPr="00E57D44">
        <w:rPr>
          <w:sz w:val="20"/>
          <w:szCs w:val="20"/>
          <w:lang w:val="it-IT"/>
        </w:rPr>
        <w:t>April 2015</w:t>
      </w:r>
      <w:r w:rsidRPr="00E57D44">
        <w:rPr>
          <w:sz w:val="20"/>
          <w:szCs w:val="20"/>
        </w:rPr>
        <w:t xml:space="preserve">. Ia juga pernah bertugas sebagai Deputi Kesra pada Sekretariat Wakil Presiden RI (April 2007-20 Oktober 2009). </w:t>
      </w:r>
      <w:r w:rsidRPr="00E57D44">
        <w:rPr>
          <w:sz w:val="20"/>
          <w:szCs w:val="20"/>
          <w:lang w:val="it-IT"/>
        </w:rPr>
        <w:t xml:space="preserve">Sebelumnya dia adalah Rektor </w:t>
      </w:r>
      <w:r w:rsidRPr="00E57D44">
        <w:rPr>
          <w:sz w:val="20"/>
          <w:szCs w:val="20"/>
        </w:rPr>
        <w:t xml:space="preserve">IAIN/UIN Syarif Hidayatullah </w:t>
      </w:r>
      <w:r w:rsidRPr="00E57D44">
        <w:rPr>
          <w:sz w:val="20"/>
          <w:szCs w:val="20"/>
          <w:lang w:val="it-IT"/>
        </w:rPr>
        <w:t>selama dua periode (</w:t>
      </w:r>
      <w:r w:rsidRPr="00E57D44">
        <w:rPr>
          <w:sz w:val="20"/>
          <w:szCs w:val="20"/>
        </w:rPr>
        <w:t>IAIN,</w:t>
      </w:r>
      <w:r w:rsidRPr="00E57D44">
        <w:rPr>
          <w:sz w:val="20"/>
          <w:szCs w:val="20"/>
          <w:lang w:val="it-IT"/>
        </w:rPr>
        <w:t xml:space="preserve">1998-2002, dan </w:t>
      </w:r>
      <w:r w:rsidRPr="00E57D44">
        <w:rPr>
          <w:sz w:val="20"/>
          <w:szCs w:val="20"/>
        </w:rPr>
        <w:t xml:space="preserve">UIN, </w:t>
      </w:r>
      <w:r w:rsidRPr="00E57D44">
        <w:rPr>
          <w:sz w:val="20"/>
          <w:szCs w:val="20"/>
          <w:lang w:val="it-IT"/>
        </w:rPr>
        <w:t xml:space="preserve">2002-2006). </w:t>
      </w:r>
    </w:p>
    <w:p w:rsidR="00E57D44" w:rsidRPr="00E57D44" w:rsidRDefault="00E57D44" w:rsidP="00E57D44">
      <w:pPr>
        <w:jc w:val="both"/>
        <w:rPr>
          <w:sz w:val="20"/>
          <w:szCs w:val="20"/>
        </w:rPr>
      </w:pPr>
      <w:r w:rsidRPr="00E57D44">
        <w:rPr>
          <w:sz w:val="20"/>
          <w:szCs w:val="20"/>
          <w:lang w:val="it-IT"/>
        </w:rPr>
        <w:tab/>
        <w:t xml:space="preserve">Memperoleh </w:t>
      </w:r>
      <w:r w:rsidRPr="00E57D44">
        <w:rPr>
          <w:sz w:val="20"/>
          <w:szCs w:val="20"/>
        </w:rPr>
        <w:t xml:space="preserve">gelar </w:t>
      </w:r>
      <w:r w:rsidRPr="00E57D44">
        <w:rPr>
          <w:sz w:val="20"/>
          <w:szCs w:val="20"/>
          <w:lang w:val="it-IT"/>
        </w:rPr>
        <w:t>MA</w:t>
      </w:r>
      <w:r w:rsidRPr="00E57D44">
        <w:rPr>
          <w:sz w:val="20"/>
          <w:szCs w:val="20"/>
        </w:rPr>
        <w:t xml:space="preserve"> (Kajian Timur Tengah)</w:t>
      </w:r>
      <w:r w:rsidRPr="00E57D44">
        <w:rPr>
          <w:sz w:val="20"/>
          <w:szCs w:val="20"/>
          <w:lang w:val="it-IT"/>
        </w:rPr>
        <w:t>, MPhil dan PhD</w:t>
      </w:r>
      <w:r w:rsidRPr="00E57D44">
        <w:rPr>
          <w:sz w:val="20"/>
          <w:szCs w:val="20"/>
        </w:rPr>
        <w:t xml:space="preserve"> (Sejarah/Comparative History of Muslim Societies)</w:t>
      </w:r>
      <w:r w:rsidRPr="00E57D44">
        <w:rPr>
          <w:sz w:val="20"/>
          <w:szCs w:val="20"/>
          <w:lang w:val="it-IT"/>
        </w:rPr>
        <w:t xml:space="preserve"> dari Columbia University, New York (1992) </w:t>
      </w:r>
      <w:r w:rsidRPr="00E57D44">
        <w:rPr>
          <w:i/>
          <w:sz w:val="20"/>
          <w:szCs w:val="20"/>
          <w:lang w:val="it-IT"/>
        </w:rPr>
        <w:t>with distinction</w:t>
      </w:r>
      <w:r w:rsidRPr="00E57D44">
        <w:rPr>
          <w:sz w:val="20"/>
          <w:szCs w:val="20"/>
          <w:lang w:val="it-IT"/>
        </w:rPr>
        <w:t xml:space="preserve">. Pada Mei 2005 dia memperoleh DR HC dalam </w:t>
      </w:r>
      <w:r w:rsidRPr="00E57D44">
        <w:rPr>
          <w:i/>
          <w:sz w:val="20"/>
          <w:szCs w:val="20"/>
          <w:lang w:val="it-IT"/>
        </w:rPr>
        <w:t>humane letters</w:t>
      </w:r>
      <w:r w:rsidRPr="00E57D44">
        <w:rPr>
          <w:sz w:val="20"/>
          <w:szCs w:val="20"/>
          <w:lang w:val="it-IT"/>
        </w:rPr>
        <w:t xml:space="preserve"> dari Carroll College, Montana, USA. </w:t>
      </w:r>
      <w:r w:rsidRPr="00E57D44">
        <w:rPr>
          <w:sz w:val="20"/>
          <w:szCs w:val="20"/>
        </w:rPr>
        <w:t>Ia juga gurubesar kehormatan Universitas Melbourne (2006-9); Selain itu juga anggota Dewan Penyantun International Islamic University, Islamabad, Pakistan (2005-12); Komite Akademis The Institute for Muslim Society and Culture (IMSC), International Aga Khan University (London, 2005-2010).</w:t>
      </w:r>
    </w:p>
    <w:p w:rsidR="00E57D44" w:rsidRPr="00773D76" w:rsidRDefault="00E57D44" w:rsidP="00E57D44">
      <w:pPr>
        <w:jc w:val="both"/>
        <w:rPr>
          <w:sz w:val="20"/>
          <w:szCs w:val="20"/>
          <w:lang w:val="en-US"/>
        </w:rPr>
      </w:pPr>
      <w:r w:rsidRPr="00E57D44">
        <w:rPr>
          <w:sz w:val="20"/>
          <w:szCs w:val="20"/>
        </w:rPr>
        <w:tab/>
        <w:t>Dalam bidang ilmu pengetahuan dan riset, dia adalah anggota Akademi Ilmu Pengetahuan Indonesia (AIPI, 2005-sekarang)</w:t>
      </w:r>
      <w:r w:rsidRPr="00687E2A">
        <w:rPr>
          <w:sz w:val="20"/>
          <w:szCs w:val="20"/>
        </w:rPr>
        <w:t>;</w:t>
      </w:r>
      <w:r w:rsidRPr="00E57D44">
        <w:rPr>
          <w:sz w:val="20"/>
          <w:szCs w:val="20"/>
        </w:rPr>
        <w:t xml:space="preserve"> anggota Dewan Riset Nasional (DRN, 2005-9). Dia juga anggota Southeast Asian Regional Exchange Program (SEASREP, Tokyo, 1999-2001); Asian Research Foundation-Asian Muslim Action Network (ARF-AMAN, Bangkok, 2004-sekarang); The Habibie Center Scholarship (2005-sekarang); Ford Foundation International Fellowship Program (IFP-IIEF, 2006-12); Asian Scholarship Foundation (ASF, Bangkok, 2006-10); Asian Public Intellectual (API), the Nippon Foundation (Tokyo, 2007-2014); anggota Selection Committee Senior Fellow Program AMINEF-Fulbright (2008)</w:t>
      </w:r>
      <w:r w:rsidR="00773D76">
        <w:rPr>
          <w:sz w:val="20"/>
          <w:szCs w:val="20"/>
        </w:rPr>
        <w:t xml:space="preserve">; </w:t>
      </w:r>
      <w:r w:rsidR="00200CF5">
        <w:rPr>
          <w:sz w:val="20"/>
          <w:szCs w:val="20"/>
          <w:lang w:val="en-US"/>
        </w:rPr>
        <w:t xml:space="preserve">dan </w:t>
      </w:r>
      <w:r w:rsidRPr="00E57D44">
        <w:rPr>
          <w:sz w:val="20"/>
          <w:szCs w:val="20"/>
        </w:rPr>
        <w:t>Presiden International Association of His</w:t>
      </w:r>
      <w:r w:rsidR="00773D76">
        <w:rPr>
          <w:sz w:val="20"/>
          <w:szCs w:val="20"/>
        </w:rPr>
        <w:t>torians of Asia (IAHA, 2010-12)</w:t>
      </w:r>
      <w:r w:rsidR="00200CF5">
        <w:rPr>
          <w:sz w:val="20"/>
          <w:szCs w:val="20"/>
          <w:lang w:val="en-US"/>
        </w:rPr>
        <w:t>.</w:t>
      </w:r>
    </w:p>
    <w:p w:rsidR="00E57D44" w:rsidRPr="00E57D44" w:rsidRDefault="00E57D44" w:rsidP="00E57D44">
      <w:pPr>
        <w:jc w:val="both"/>
        <w:rPr>
          <w:sz w:val="20"/>
          <w:szCs w:val="20"/>
        </w:rPr>
      </w:pPr>
      <w:r w:rsidRPr="00E57D44">
        <w:rPr>
          <w:sz w:val="20"/>
          <w:szCs w:val="20"/>
        </w:rPr>
        <w:tab/>
        <w:t xml:space="preserve"> Selain itu, dia anggota Dewan Pendiri Kemitraan—Partnership for Governance Reform in Indonesia (2004-sekarang); Dewan Penasehat United Nations Democracy Fund (UNDEF, New York, 2006-8); International IDEA (Institute for Democracy and Electoral Assistance), Stockholm (2007-13); Multi Faith Centre, Griffith University, Brisbane (2005-14); Institute of Global Ethics and Religion, USA (2004-sekarang); LibforAll, USA (2006-sekarang); Center for the Study of Contemporary Islam (CSCI, University of Melbourne, 2005-7); Tripartite Forum for Inter-Faith Cooperation (New York, 2006-sekarang); anggota World Economic Forum’s Global Agenda Council on the West-Islam Dialogue (Davos 2008-sekarang); dan Presiden Asian Muslim Action Network (AMAN, Bangkok, 2014-sekarang). </w:t>
      </w:r>
    </w:p>
    <w:p w:rsidR="00E57D44" w:rsidRPr="00E57D44" w:rsidRDefault="00E57D44" w:rsidP="00E57D44">
      <w:pPr>
        <w:jc w:val="both"/>
        <w:rPr>
          <w:sz w:val="20"/>
          <w:szCs w:val="20"/>
        </w:rPr>
      </w:pPr>
      <w:r w:rsidRPr="00E57D44">
        <w:rPr>
          <w:sz w:val="20"/>
          <w:szCs w:val="20"/>
        </w:rPr>
        <w:tab/>
        <w:t xml:space="preserve">Dia juga adalah pemimpin redaksi </w:t>
      </w:r>
      <w:r w:rsidRPr="00E57D44">
        <w:rPr>
          <w:i/>
          <w:sz w:val="20"/>
          <w:szCs w:val="20"/>
        </w:rPr>
        <w:t>Studia Islamika: Indonesian Journal for Islamic Studies</w:t>
      </w:r>
      <w:r w:rsidRPr="00E57D44">
        <w:rPr>
          <w:sz w:val="20"/>
          <w:szCs w:val="20"/>
        </w:rPr>
        <w:t xml:space="preserve"> (Jakarta, 1994-sekarang); </w:t>
      </w:r>
      <w:r w:rsidRPr="00E57D44">
        <w:rPr>
          <w:i/>
          <w:sz w:val="20"/>
          <w:szCs w:val="20"/>
        </w:rPr>
        <w:t>Journal of Qur’anic Studies</w:t>
      </w:r>
      <w:r w:rsidRPr="00E57D44">
        <w:rPr>
          <w:sz w:val="20"/>
          <w:szCs w:val="20"/>
        </w:rPr>
        <w:t xml:space="preserve"> (SOAS, University of London, 2006-sekarang); </w:t>
      </w:r>
      <w:r w:rsidRPr="00E57D44">
        <w:rPr>
          <w:i/>
          <w:sz w:val="20"/>
          <w:szCs w:val="20"/>
        </w:rPr>
        <w:t>Journal of Usuluddin</w:t>
      </w:r>
      <w:r w:rsidRPr="00E57D44">
        <w:rPr>
          <w:sz w:val="20"/>
          <w:szCs w:val="20"/>
        </w:rPr>
        <w:t xml:space="preserve"> (Universiti Malaya, Kuala Lumpur, 2006-sekarang); </w:t>
      </w:r>
      <w:r w:rsidRPr="00E57D44">
        <w:rPr>
          <w:i/>
          <w:sz w:val="20"/>
          <w:szCs w:val="20"/>
        </w:rPr>
        <w:t>Jurnal Sejarah</w:t>
      </w:r>
      <w:r w:rsidRPr="00E57D44">
        <w:rPr>
          <w:sz w:val="20"/>
          <w:szCs w:val="20"/>
        </w:rPr>
        <w:t xml:space="preserve"> (Universiti Malaya, Kuala Lumpur, 2005-sekarang); </w:t>
      </w:r>
      <w:r w:rsidRPr="00E57D44">
        <w:rPr>
          <w:i/>
          <w:sz w:val="20"/>
          <w:szCs w:val="20"/>
        </w:rPr>
        <w:t>The Australian Journal of Asian Law</w:t>
      </w:r>
      <w:r w:rsidRPr="00E57D44">
        <w:rPr>
          <w:sz w:val="20"/>
          <w:szCs w:val="20"/>
        </w:rPr>
        <w:t xml:space="preserve"> (Sydney, Australia, 2008-sekarang); </w:t>
      </w:r>
      <w:r w:rsidRPr="00E57D44">
        <w:rPr>
          <w:i/>
          <w:sz w:val="20"/>
          <w:szCs w:val="20"/>
        </w:rPr>
        <w:t>IAIS Journal of Civilisation Studies</w:t>
      </w:r>
      <w:r w:rsidRPr="00E57D44">
        <w:rPr>
          <w:sz w:val="20"/>
          <w:szCs w:val="20"/>
        </w:rPr>
        <w:t xml:space="preserve"> (International Institute of Advanced Studies, Kuala Lumpur, 2008-sekarang); </w:t>
      </w:r>
      <w:r w:rsidRPr="00E57D44">
        <w:rPr>
          <w:i/>
          <w:sz w:val="20"/>
          <w:szCs w:val="20"/>
        </w:rPr>
        <w:t>Journal of Royal Asiatic Society</w:t>
      </w:r>
      <w:r w:rsidRPr="00E57D44">
        <w:rPr>
          <w:sz w:val="20"/>
          <w:szCs w:val="20"/>
        </w:rPr>
        <w:t xml:space="preserve"> (</w:t>
      </w:r>
      <w:r w:rsidRPr="00E57D44">
        <w:rPr>
          <w:i/>
          <w:sz w:val="20"/>
          <w:szCs w:val="20"/>
        </w:rPr>
        <w:t>JRAS</w:t>
      </w:r>
      <w:r w:rsidRPr="00E57D44">
        <w:rPr>
          <w:sz w:val="20"/>
          <w:szCs w:val="20"/>
        </w:rPr>
        <w:t>, London, 2009-sekarang);</w:t>
      </w:r>
      <w:r w:rsidRPr="00E57D44">
        <w:rPr>
          <w:i/>
          <w:sz w:val="20"/>
          <w:szCs w:val="20"/>
        </w:rPr>
        <w:t xml:space="preserve"> </w:t>
      </w:r>
      <w:r w:rsidRPr="00E57D44">
        <w:rPr>
          <w:sz w:val="20"/>
          <w:szCs w:val="20"/>
        </w:rPr>
        <w:t>Journal</w:t>
      </w:r>
      <w:r w:rsidRPr="00E57D44">
        <w:rPr>
          <w:i/>
          <w:sz w:val="20"/>
          <w:szCs w:val="20"/>
        </w:rPr>
        <w:t xml:space="preserve"> Islamic Studies</w:t>
      </w:r>
      <w:r w:rsidRPr="00E57D44">
        <w:rPr>
          <w:sz w:val="20"/>
          <w:szCs w:val="20"/>
        </w:rPr>
        <w:t xml:space="preserve"> (Islamic Research Institute, Islamabad, 2010-sekarang; </w:t>
      </w:r>
      <w:r w:rsidRPr="00E57D44">
        <w:rPr>
          <w:i/>
          <w:sz w:val="20"/>
          <w:szCs w:val="20"/>
        </w:rPr>
        <w:t>Jurnal Akademika</w:t>
      </w:r>
      <w:r w:rsidRPr="00E57D44">
        <w:rPr>
          <w:sz w:val="20"/>
          <w:szCs w:val="20"/>
        </w:rPr>
        <w:t xml:space="preserve"> (Universiti Kebangsaan Malaysia, 2010-sekarang); dan </w:t>
      </w:r>
      <w:r w:rsidRPr="00E57D44">
        <w:rPr>
          <w:i/>
          <w:sz w:val="20"/>
          <w:szCs w:val="20"/>
        </w:rPr>
        <w:t>Journal of Islamic Studies</w:t>
      </w:r>
      <w:r w:rsidRPr="00E57D44">
        <w:rPr>
          <w:sz w:val="20"/>
          <w:szCs w:val="20"/>
        </w:rPr>
        <w:t xml:space="preserve"> (Oxford Centre for Islamic Studies, 2013-16).</w:t>
      </w:r>
    </w:p>
    <w:p w:rsidR="00E57D44" w:rsidRPr="00E57D44" w:rsidRDefault="00E57D44" w:rsidP="00E57D44">
      <w:pPr>
        <w:jc w:val="both"/>
        <w:rPr>
          <w:sz w:val="20"/>
          <w:szCs w:val="20"/>
        </w:rPr>
      </w:pPr>
      <w:r w:rsidRPr="00E57D44">
        <w:rPr>
          <w:sz w:val="20"/>
          <w:szCs w:val="20"/>
        </w:rPr>
        <w:lastRenderedPageBreak/>
        <w:tab/>
        <w:t xml:space="preserve">Dia telah menerbitkan lebih dari 36 buku, termasuk </w:t>
      </w:r>
      <w:r w:rsidRPr="00E57D44">
        <w:rPr>
          <w:i/>
          <w:sz w:val="20"/>
          <w:szCs w:val="20"/>
        </w:rPr>
        <w:t>Indonesia, Islam and Democracy: Dynamic in a Global Context</w:t>
      </w:r>
      <w:r w:rsidRPr="00E57D44">
        <w:rPr>
          <w:sz w:val="20"/>
          <w:szCs w:val="20"/>
        </w:rPr>
        <w:t xml:space="preserve"> (Jakarta &amp; Singapore, TAF, ICIP, Equinox-Solstice, 2006); </w:t>
      </w:r>
      <w:r w:rsidRPr="00E57D44">
        <w:rPr>
          <w:i/>
          <w:sz w:val="20"/>
          <w:szCs w:val="20"/>
        </w:rPr>
        <w:t>Islam in the Indonesian World: An Account of Institutional Development</w:t>
      </w:r>
      <w:r w:rsidRPr="00E57D44">
        <w:rPr>
          <w:sz w:val="20"/>
          <w:szCs w:val="20"/>
        </w:rPr>
        <w:t xml:space="preserve"> (Mizan International: 2007); (co-contributing editor), </w:t>
      </w:r>
      <w:r w:rsidRPr="00E57D44">
        <w:rPr>
          <w:i/>
          <w:sz w:val="20"/>
          <w:szCs w:val="20"/>
        </w:rPr>
        <w:t>Islam Beyond Conflict: Indonesian Islam and Western Political Theory</w:t>
      </w:r>
      <w:r w:rsidRPr="00E57D44">
        <w:rPr>
          <w:sz w:val="20"/>
          <w:szCs w:val="20"/>
        </w:rPr>
        <w:t xml:space="preserve"> (London: Ashgate: 2008); </w:t>
      </w:r>
      <w:r w:rsidRPr="00E57D44">
        <w:rPr>
          <w:i/>
          <w:sz w:val="20"/>
          <w:szCs w:val="20"/>
        </w:rPr>
        <w:t>Varieties of Religious Authority: ¨Changes and Challenges in 20th Century Indonesian Islam</w:t>
      </w:r>
      <w:r w:rsidRPr="00E57D44">
        <w:rPr>
          <w:sz w:val="20"/>
          <w:szCs w:val="20"/>
        </w:rPr>
        <w:t xml:space="preserve"> (Singapore: ISEAS, 2010); contributing-editor, </w:t>
      </w:r>
      <w:r w:rsidRPr="00E57D44">
        <w:rPr>
          <w:i/>
          <w:sz w:val="20"/>
          <w:szCs w:val="20"/>
        </w:rPr>
        <w:t>Indonesia dalam Arus Sejarah: Jilid III, Kedatangan dan Peradaban Islam</w:t>
      </w:r>
      <w:r w:rsidRPr="00E57D44">
        <w:rPr>
          <w:sz w:val="20"/>
          <w:szCs w:val="20"/>
        </w:rPr>
        <w:t xml:space="preserve">, Jakarta: Kementerian Pendidikan dan Kebudayaan &amp; Ichtiar Baru-Van Hoeve, 2012; dan </w:t>
      </w:r>
      <w:r w:rsidRPr="00E57D44">
        <w:rPr>
          <w:i/>
          <w:sz w:val="20"/>
          <w:szCs w:val="20"/>
        </w:rPr>
        <w:t>contributing</w:t>
      </w:r>
      <w:r w:rsidRPr="00E57D44">
        <w:rPr>
          <w:sz w:val="20"/>
          <w:szCs w:val="20"/>
        </w:rPr>
        <w:t xml:space="preserve"> editor, </w:t>
      </w:r>
      <w:r w:rsidRPr="00E57D44">
        <w:rPr>
          <w:i/>
          <w:sz w:val="20"/>
          <w:szCs w:val="20"/>
        </w:rPr>
        <w:t>Sejarah Kebudayaan Islam Indonesia</w:t>
      </w:r>
      <w:r w:rsidRPr="00E57D44">
        <w:rPr>
          <w:sz w:val="20"/>
          <w:szCs w:val="20"/>
        </w:rPr>
        <w:t>, Jakarta: Kementerian Pendidikan dan Kebudayaan, Jilid III, 2015; Lebih 30 artikel dan bab buku berbahasa Inggris telah diterbitkan dalam berbagai buku dan jurnal pada tingkat internasional.</w:t>
      </w:r>
    </w:p>
    <w:p w:rsidR="00E57D44" w:rsidRPr="00E57D44" w:rsidRDefault="00E57D44" w:rsidP="00E57D44">
      <w:pPr>
        <w:jc w:val="both"/>
        <w:rPr>
          <w:sz w:val="20"/>
          <w:szCs w:val="20"/>
        </w:rPr>
      </w:pPr>
      <w:r w:rsidRPr="00E57D44">
        <w:rPr>
          <w:sz w:val="20"/>
          <w:szCs w:val="20"/>
        </w:rPr>
        <w:tab/>
        <w:t xml:space="preserve">Pada 2005 ia mendapatkan The Asia Foundation Award dalam rangka 50 tahun The Asia Foundation atas peran pentingnya dalam modernisasi pendidikan Islam; dalam rangka Peringatan Hari Kemerdekaan RI, pada 15 Agustus 2005 mendapat anugerah Bintang Mahaputra Utama RI atas kontribusinya dalam pengembangan Islam moderat; pada September 2010, ia mendapat penghargaan gelar CBE (Commander of the Most Excellent Order of British Empire) dari Ratu Elizabeth, Kerajaan Inggris atas jasa-jasanya dalam hubungan antar-agama dan peradaban. Kemudian pada 28 Agustus 2014 ia mendapat penghargaan ‘MIPI Award’ dari Masyarakat Imu Pemerintahan Indonesia (MIPI). Selanjutnya, pada 4 Agustus 2014, ia dianugerahi ‘Commendations’ dari Kementerian Luarnegeri Jepang atas jasanya memperkuat saling pengertian antara Jepang dan Indonesia; dan 18 September 2014 dia terpilih sebagai salah satu dari tiga penerima anugerah bergengsi  </w:t>
      </w:r>
      <w:r w:rsidRPr="00E57D44">
        <w:rPr>
          <w:i/>
          <w:sz w:val="20"/>
          <w:szCs w:val="20"/>
        </w:rPr>
        <w:t>Fukuoka Prize 2014</w:t>
      </w:r>
      <w:r w:rsidRPr="00E57D44">
        <w:rPr>
          <w:sz w:val="20"/>
          <w:szCs w:val="20"/>
        </w:rPr>
        <w:t xml:space="preserve"> Jepang atas jasa dan kontribusi signifikannya pada peningkatan pemahaman masyarakat internasional terhadap budaya Asia. Pada 25 Juni 2015 dia mendapat penghargaan ‘Cendekiawan Berdedikasi’ dari Harian </w:t>
      </w:r>
      <w:r w:rsidRPr="00E57D44">
        <w:rPr>
          <w:i/>
          <w:sz w:val="20"/>
          <w:szCs w:val="20"/>
        </w:rPr>
        <w:t>Kompas</w:t>
      </w:r>
      <w:r w:rsidRPr="00E57D44">
        <w:rPr>
          <w:sz w:val="20"/>
          <w:szCs w:val="20"/>
        </w:rPr>
        <w:t>; pada 20 Agustus 2015 dia terpilih menyampaikan ‘LIPI Sarwono Memorial Lecture’ dalam rangka ulang tahun ke-48 LIPI; dan pada 21 Agustus 2015 dia terpilih menerima ‘Penghargaan Achmad Bakrie’ dalam Pemikiran Sosial.</w:t>
      </w:r>
    </w:p>
    <w:p w:rsidR="00E57D44" w:rsidRPr="00E57D44" w:rsidRDefault="00E57D44" w:rsidP="00E57D44">
      <w:pPr>
        <w:jc w:val="both"/>
        <w:rPr>
          <w:sz w:val="20"/>
          <w:szCs w:val="20"/>
        </w:rPr>
      </w:pPr>
      <w:r w:rsidRPr="00E57D44">
        <w:rPr>
          <w:sz w:val="20"/>
          <w:szCs w:val="20"/>
        </w:rPr>
        <w:tab/>
        <w:t>Selain itu, pada 2009 dia terpilih sebagai salah satu di antara ‘</w:t>
      </w:r>
      <w:r w:rsidRPr="00E57D44">
        <w:rPr>
          <w:i/>
          <w:sz w:val="20"/>
          <w:szCs w:val="20"/>
        </w:rPr>
        <w:t>The 500 Most Influential Muslim Leaders</w:t>
      </w:r>
      <w:r w:rsidRPr="00E57D44">
        <w:rPr>
          <w:sz w:val="20"/>
          <w:szCs w:val="20"/>
        </w:rPr>
        <w:t xml:space="preserve">’ dalam bidang </w:t>
      </w:r>
      <w:r w:rsidRPr="00E57D44">
        <w:rPr>
          <w:i/>
          <w:sz w:val="20"/>
          <w:szCs w:val="20"/>
        </w:rPr>
        <w:t>Scholarly</w:t>
      </w:r>
      <w:r w:rsidRPr="00E57D44">
        <w:rPr>
          <w:sz w:val="20"/>
          <w:szCs w:val="20"/>
        </w:rPr>
        <w:t xml:space="preserve"> (kesarjanaan/keilmuan) oleh Prince Waleed bin Talal Center for Muslim-Christian Understanding, Georgetown University, Washington DC dan The Royal Islamic Strategic Studies Centre, Amman, Yordania di bawah pimpinan Prof John Esposito dan Prof Ibrahim Kalin.</w:t>
      </w:r>
    </w:p>
    <w:p w:rsidR="00E57D44" w:rsidRPr="00E57D44" w:rsidRDefault="00E57D44" w:rsidP="00E57D44">
      <w:pPr>
        <w:jc w:val="both"/>
        <w:rPr>
          <w:sz w:val="20"/>
          <w:szCs w:val="20"/>
        </w:rPr>
      </w:pPr>
      <w:r w:rsidRPr="00E57D44">
        <w:rPr>
          <w:sz w:val="20"/>
          <w:szCs w:val="20"/>
        </w:rPr>
        <w:tab/>
        <w:t xml:space="preserve">Dia dapat dikontak melalui </w:t>
      </w:r>
      <w:hyperlink r:id="rId6" w:history="1">
        <w:r w:rsidRPr="00E57D44">
          <w:rPr>
            <w:rStyle w:val="Hyperlink"/>
            <w:sz w:val="20"/>
            <w:szCs w:val="20"/>
          </w:rPr>
          <w:t>azyumardiazra1@gmail.com</w:t>
        </w:r>
      </w:hyperlink>
      <w:r w:rsidRPr="00E57D44">
        <w:rPr>
          <w:sz w:val="20"/>
          <w:szCs w:val="20"/>
        </w:rPr>
        <w:t xml:space="preserve"> / </w:t>
      </w:r>
      <w:hyperlink r:id="rId7" w:history="1">
        <w:r w:rsidRPr="00E57D44">
          <w:rPr>
            <w:rStyle w:val="Hyperlink"/>
            <w:sz w:val="20"/>
            <w:szCs w:val="20"/>
          </w:rPr>
          <w:t>azyumardiazra1@yahoo.com</w:t>
        </w:r>
      </w:hyperlink>
      <w:r w:rsidRPr="00E57D44">
        <w:rPr>
          <w:sz w:val="20"/>
          <w:szCs w:val="20"/>
        </w:rPr>
        <w:t xml:space="preserve"> </w:t>
      </w:r>
    </w:p>
    <w:p w:rsidR="00234E97" w:rsidRPr="00E57D44" w:rsidRDefault="00234E97" w:rsidP="00977D46">
      <w:pPr>
        <w:pStyle w:val="BodyText"/>
        <w:spacing w:line="276" w:lineRule="auto"/>
        <w:ind w:firstLine="720"/>
        <w:rPr>
          <w:sz w:val="20"/>
          <w:szCs w:val="20"/>
          <w:lang w:val="en-US"/>
        </w:rPr>
      </w:pPr>
    </w:p>
    <w:sectPr w:rsidR="00234E97" w:rsidRPr="00E57D44" w:rsidSect="000F7A7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0A" w:rsidRDefault="00E75B0A">
      <w:r>
        <w:separator/>
      </w:r>
    </w:p>
  </w:endnote>
  <w:endnote w:type="continuationSeparator" w:id="0">
    <w:p w:rsidR="00E75B0A" w:rsidRDefault="00E7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lbertus Extra Bold"/>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0A" w:rsidRDefault="00E75B0A">
      <w:r>
        <w:separator/>
      </w:r>
    </w:p>
  </w:footnote>
  <w:footnote w:type="continuationSeparator" w:id="0">
    <w:p w:rsidR="00E75B0A" w:rsidRDefault="00E7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DF" w:rsidRDefault="001179DF" w:rsidP="00D15F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1E9">
      <w:rPr>
        <w:rStyle w:val="PageNumber"/>
      </w:rPr>
      <w:t>1</w:t>
    </w:r>
    <w:r>
      <w:rPr>
        <w:rStyle w:val="PageNumber"/>
      </w:rPr>
      <w:fldChar w:fldCharType="end"/>
    </w:r>
  </w:p>
  <w:p w:rsidR="001179DF" w:rsidRDefault="001179DF" w:rsidP="00FF3A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95"/>
    <w:rsid w:val="00000377"/>
    <w:rsid w:val="00000E0D"/>
    <w:rsid w:val="000018B5"/>
    <w:rsid w:val="00001EAA"/>
    <w:rsid w:val="00001F0E"/>
    <w:rsid w:val="000020B4"/>
    <w:rsid w:val="00002F72"/>
    <w:rsid w:val="000040F4"/>
    <w:rsid w:val="000047C1"/>
    <w:rsid w:val="00004A5A"/>
    <w:rsid w:val="00005BD7"/>
    <w:rsid w:val="00007FEA"/>
    <w:rsid w:val="00010E58"/>
    <w:rsid w:val="000110A0"/>
    <w:rsid w:val="00011656"/>
    <w:rsid w:val="0001207E"/>
    <w:rsid w:val="00012A4B"/>
    <w:rsid w:val="0001374E"/>
    <w:rsid w:val="00013CE2"/>
    <w:rsid w:val="00014029"/>
    <w:rsid w:val="000155AC"/>
    <w:rsid w:val="000156C7"/>
    <w:rsid w:val="00015E88"/>
    <w:rsid w:val="0001605B"/>
    <w:rsid w:val="00016073"/>
    <w:rsid w:val="00016F3F"/>
    <w:rsid w:val="00017336"/>
    <w:rsid w:val="000209E9"/>
    <w:rsid w:val="000213A7"/>
    <w:rsid w:val="0002201F"/>
    <w:rsid w:val="000223D3"/>
    <w:rsid w:val="000237BD"/>
    <w:rsid w:val="000238C8"/>
    <w:rsid w:val="00023B2B"/>
    <w:rsid w:val="000242FB"/>
    <w:rsid w:val="00024878"/>
    <w:rsid w:val="00024A24"/>
    <w:rsid w:val="000267CC"/>
    <w:rsid w:val="0002687D"/>
    <w:rsid w:val="00026C96"/>
    <w:rsid w:val="000270BA"/>
    <w:rsid w:val="000271D4"/>
    <w:rsid w:val="000274BD"/>
    <w:rsid w:val="0003008A"/>
    <w:rsid w:val="00030F67"/>
    <w:rsid w:val="00031216"/>
    <w:rsid w:val="000315D4"/>
    <w:rsid w:val="00031FD4"/>
    <w:rsid w:val="000320E8"/>
    <w:rsid w:val="00032B30"/>
    <w:rsid w:val="00032FA9"/>
    <w:rsid w:val="00033779"/>
    <w:rsid w:val="000342D3"/>
    <w:rsid w:val="0003538C"/>
    <w:rsid w:val="00035B7B"/>
    <w:rsid w:val="00035C6A"/>
    <w:rsid w:val="00035E0F"/>
    <w:rsid w:val="00036EF1"/>
    <w:rsid w:val="00037967"/>
    <w:rsid w:val="000403A7"/>
    <w:rsid w:val="00040B74"/>
    <w:rsid w:val="00040BCA"/>
    <w:rsid w:val="00040D22"/>
    <w:rsid w:val="00041177"/>
    <w:rsid w:val="00041476"/>
    <w:rsid w:val="000418D2"/>
    <w:rsid w:val="00041D5E"/>
    <w:rsid w:val="00042631"/>
    <w:rsid w:val="00043ECE"/>
    <w:rsid w:val="0004427D"/>
    <w:rsid w:val="00044360"/>
    <w:rsid w:val="00045035"/>
    <w:rsid w:val="00046500"/>
    <w:rsid w:val="0004651A"/>
    <w:rsid w:val="00046748"/>
    <w:rsid w:val="00046C3C"/>
    <w:rsid w:val="00047590"/>
    <w:rsid w:val="00047612"/>
    <w:rsid w:val="00050A5F"/>
    <w:rsid w:val="00051769"/>
    <w:rsid w:val="0005181B"/>
    <w:rsid w:val="00051D71"/>
    <w:rsid w:val="000533C7"/>
    <w:rsid w:val="00054740"/>
    <w:rsid w:val="0005571B"/>
    <w:rsid w:val="00055906"/>
    <w:rsid w:val="0005685F"/>
    <w:rsid w:val="00057ACA"/>
    <w:rsid w:val="00057C8A"/>
    <w:rsid w:val="000603CB"/>
    <w:rsid w:val="000610BD"/>
    <w:rsid w:val="00061641"/>
    <w:rsid w:val="0006195E"/>
    <w:rsid w:val="0006277C"/>
    <w:rsid w:val="00063083"/>
    <w:rsid w:val="00063097"/>
    <w:rsid w:val="00063E2B"/>
    <w:rsid w:val="0006401D"/>
    <w:rsid w:val="00065335"/>
    <w:rsid w:val="000653BC"/>
    <w:rsid w:val="00065C47"/>
    <w:rsid w:val="00066699"/>
    <w:rsid w:val="00066BD0"/>
    <w:rsid w:val="000672E9"/>
    <w:rsid w:val="000676B1"/>
    <w:rsid w:val="00070462"/>
    <w:rsid w:val="00070E77"/>
    <w:rsid w:val="00071976"/>
    <w:rsid w:val="00071A47"/>
    <w:rsid w:val="000720EF"/>
    <w:rsid w:val="00072622"/>
    <w:rsid w:val="000737C8"/>
    <w:rsid w:val="00073F46"/>
    <w:rsid w:val="000742F3"/>
    <w:rsid w:val="000742F8"/>
    <w:rsid w:val="0007432E"/>
    <w:rsid w:val="000744F5"/>
    <w:rsid w:val="00074A98"/>
    <w:rsid w:val="000758BA"/>
    <w:rsid w:val="00076F72"/>
    <w:rsid w:val="00077927"/>
    <w:rsid w:val="00080772"/>
    <w:rsid w:val="00081492"/>
    <w:rsid w:val="00081F72"/>
    <w:rsid w:val="00082321"/>
    <w:rsid w:val="00082FB3"/>
    <w:rsid w:val="00084D23"/>
    <w:rsid w:val="00085537"/>
    <w:rsid w:val="0008631D"/>
    <w:rsid w:val="000864B8"/>
    <w:rsid w:val="0008671E"/>
    <w:rsid w:val="000868FE"/>
    <w:rsid w:val="00086ADB"/>
    <w:rsid w:val="00086F39"/>
    <w:rsid w:val="00087195"/>
    <w:rsid w:val="000872E2"/>
    <w:rsid w:val="00087A63"/>
    <w:rsid w:val="0009040D"/>
    <w:rsid w:val="00090795"/>
    <w:rsid w:val="00090829"/>
    <w:rsid w:val="000919BC"/>
    <w:rsid w:val="00091AD4"/>
    <w:rsid w:val="00092DEC"/>
    <w:rsid w:val="000935EE"/>
    <w:rsid w:val="00093AEC"/>
    <w:rsid w:val="000955A5"/>
    <w:rsid w:val="000957AC"/>
    <w:rsid w:val="00095844"/>
    <w:rsid w:val="00095D10"/>
    <w:rsid w:val="00096383"/>
    <w:rsid w:val="000978F6"/>
    <w:rsid w:val="00097A24"/>
    <w:rsid w:val="000A00D1"/>
    <w:rsid w:val="000A1BDA"/>
    <w:rsid w:val="000A20B4"/>
    <w:rsid w:val="000A218A"/>
    <w:rsid w:val="000A36EA"/>
    <w:rsid w:val="000A395E"/>
    <w:rsid w:val="000A41DA"/>
    <w:rsid w:val="000A4B41"/>
    <w:rsid w:val="000A4B74"/>
    <w:rsid w:val="000A4BD4"/>
    <w:rsid w:val="000A4CD5"/>
    <w:rsid w:val="000A4CF7"/>
    <w:rsid w:val="000A729E"/>
    <w:rsid w:val="000A7ADC"/>
    <w:rsid w:val="000B03F3"/>
    <w:rsid w:val="000B0FA4"/>
    <w:rsid w:val="000B159B"/>
    <w:rsid w:val="000B160A"/>
    <w:rsid w:val="000B272C"/>
    <w:rsid w:val="000B2E2D"/>
    <w:rsid w:val="000B2F94"/>
    <w:rsid w:val="000B3688"/>
    <w:rsid w:val="000B3C0A"/>
    <w:rsid w:val="000B45C3"/>
    <w:rsid w:val="000B4950"/>
    <w:rsid w:val="000B53EB"/>
    <w:rsid w:val="000B7126"/>
    <w:rsid w:val="000B7346"/>
    <w:rsid w:val="000C0494"/>
    <w:rsid w:val="000C09CD"/>
    <w:rsid w:val="000C0A82"/>
    <w:rsid w:val="000C1B5F"/>
    <w:rsid w:val="000C2EE3"/>
    <w:rsid w:val="000C32AB"/>
    <w:rsid w:val="000C4744"/>
    <w:rsid w:val="000C595D"/>
    <w:rsid w:val="000C6CED"/>
    <w:rsid w:val="000D01D8"/>
    <w:rsid w:val="000D047C"/>
    <w:rsid w:val="000D067A"/>
    <w:rsid w:val="000D10F5"/>
    <w:rsid w:val="000D1290"/>
    <w:rsid w:val="000D2601"/>
    <w:rsid w:val="000D278C"/>
    <w:rsid w:val="000D28A4"/>
    <w:rsid w:val="000D2AC1"/>
    <w:rsid w:val="000D2B31"/>
    <w:rsid w:val="000D31F4"/>
    <w:rsid w:val="000D328A"/>
    <w:rsid w:val="000D3406"/>
    <w:rsid w:val="000D4DAE"/>
    <w:rsid w:val="000D5BF8"/>
    <w:rsid w:val="000E025C"/>
    <w:rsid w:val="000E21B8"/>
    <w:rsid w:val="000E236C"/>
    <w:rsid w:val="000E2E00"/>
    <w:rsid w:val="000E4C9F"/>
    <w:rsid w:val="000E5564"/>
    <w:rsid w:val="000E5730"/>
    <w:rsid w:val="000E6234"/>
    <w:rsid w:val="000E75C3"/>
    <w:rsid w:val="000E7C86"/>
    <w:rsid w:val="000F11A2"/>
    <w:rsid w:val="000F12C1"/>
    <w:rsid w:val="000F2431"/>
    <w:rsid w:val="000F24ED"/>
    <w:rsid w:val="000F3AAD"/>
    <w:rsid w:val="000F463A"/>
    <w:rsid w:val="000F4AA2"/>
    <w:rsid w:val="000F611A"/>
    <w:rsid w:val="000F6B46"/>
    <w:rsid w:val="000F6D8A"/>
    <w:rsid w:val="000F76BA"/>
    <w:rsid w:val="000F7A78"/>
    <w:rsid w:val="000F7DAF"/>
    <w:rsid w:val="0010091D"/>
    <w:rsid w:val="00100CF7"/>
    <w:rsid w:val="00102175"/>
    <w:rsid w:val="00104267"/>
    <w:rsid w:val="00104DA8"/>
    <w:rsid w:val="001059E8"/>
    <w:rsid w:val="00106666"/>
    <w:rsid w:val="00106C31"/>
    <w:rsid w:val="00110CDD"/>
    <w:rsid w:val="0011151D"/>
    <w:rsid w:val="001129A9"/>
    <w:rsid w:val="001136E3"/>
    <w:rsid w:val="00113FFC"/>
    <w:rsid w:val="00114A4C"/>
    <w:rsid w:val="00114EE7"/>
    <w:rsid w:val="0011579D"/>
    <w:rsid w:val="0011653C"/>
    <w:rsid w:val="001167CC"/>
    <w:rsid w:val="00117387"/>
    <w:rsid w:val="00117648"/>
    <w:rsid w:val="001179A1"/>
    <w:rsid w:val="001179DF"/>
    <w:rsid w:val="00117AFA"/>
    <w:rsid w:val="00120E82"/>
    <w:rsid w:val="00121780"/>
    <w:rsid w:val="00121D44"/>
    <w:rsid w:val="001223D8"/>
    <w:rsid w:val="001226CF"/>
    <w:rsid w:val="001239DA"/>
    <w:rsid w:val="00123EA2"/>
    <w:rsid w:val="00124584"/>
    <w:rsid w:val="001250AA"/>
    <w:rsid w:val="00125CBE"/>
    <w:rsid w:val="00126476"/>
    <w:rsid w:val="00126FF4"/>
    <w:rsid w:val="001278F2"/>
    <w:rsid w:val="00127A92"/>
    <w:rsid w:val="00130854"/>
    <w:rsid w:val="00130E15"/>
    <w:rsid w:val="001313BA"/>
    <w:rsid w:val="00131A21"/>
    <w:rsid w:val="0013243E"/>
    <w:rsid w:val="00132BE0"/>
    <w:rsid w:val="00132DB1"/>
    <w:rsid w:val="0013356A"/>
    <w:rsid w:val="001337A7"/>
    <w:rsid w:val="00133BAA"/>
    <w:rsid w:val="00134238"/>
    <w:rsid w:val="001349FA"/>
    <w:rsid w:val="00134A1D"/>
    <w:rsid w:val="00135A31"/>
    <w:rsid w:val="00136282"/>
    <w:rsid w:val="00136C69"/>
    <w:rsid w:val="00137D26"/>
    <w:rsid w:val="0014066C"/>
    <w:rsid w:val="001410D5"/>
    <w:rsid w:val="0014291F"/>
    <w:rsid w:val="00143002"/>
    <w:rsid w:val="00143931"/>
    <w:rsid w:val="00143D71"/>
    <w:rsid w:val="00143DEA"/>
    <w:rsid w:val="001448C5"/>
    <w:rsid w:val="0014582D"/>
    <w:rsid w:val="001466F5"/>
    <w:rsid w:val="00146B9E"/>
    <w:rsid w:val="00146CEF"/>
    <w:rsid w:val="00150196"/>
    <w:rsid w:val="00150C7C"/>
    <w:rsid w:val="00151832"/>
    <w:rsid w:val="00151D47"/>
    <w:rsid w:val="00152112"/>
    <w:rsid w:val="001527A7"/>
    <w:rsid w:val="0015347D"/>
    <w:rsid w:val="00153B18"/>
    <w:rsid w:val="001540AD"/>
    <w:rsid w:val="00154105"/>
    <w:rsid w:val="00154540"/>
    <w:rsid w:val="0015542D"/>
    <w:rsid w:val="001554ED"/>
    <w:rsid w:val="001559B3"/>
    <w:rsid w:val="001559E5"/>
    <w:rsid w:val="00155F6F"/>
    <w:rsid w:val="001563F0"/>
    <w:rsid w:val="001565FC"/>
    <w:rsid w:val="0015667B"/>
    <w:rsid w:val="001572A5"/>
    <w:rsid w:val="0016085F"/>
    <w:rsid w:val="0016135B"/>
    <w:rsid w:val="001615FC"/>
    <w:rsid w:val="00161C24"/>
    <w:rsid w:val="00161DED"/>
    <w:rsid w:val="0016276E"/>
    <w:rsid w:val="00162E02"/>
    <w:rsid w:val="00163DB5"/>
    <w:rsid w:val="00165A7C"/>
    <w:rsid w:val="0016634C"/>
    <w:rsid w:val="00166742"/>
    <w:rsid w:val="00167019"/>
    <w:rsid w:val="001670DD"/>
    <w:rsid w:val="0016716C"/>
    <w:rsid w:val="001716A3"/>
    <w:rsid w:val="00172601"/>
    <w:rsid w:val="00173995"/>
    <w:rsid w:val="00173B05"/>
    <w:rsid w:val="00173BD6"/>
    <w:rsid w:val="00173CD0"/>
    <w:rsid w:val="00173D23"/>
    <w:rsid w:val="00173E04"/>
    <w:rsid w:val="00173FA1"/>
    <w:rsid w:val="0017418C"/>
    <w:rsid w:val="00174236"/>
    <w:rsid w:val="00175098"/>
    <w:rsid w:val="00176035"/>
    <w:rsid w:val="00176107"/>
    <w:rsid w:val="0018063A"/>
    <w:rsid w:val="00183D2A"/>
    <w:rsid w:val="00184090"/>
    <w:rsid w:val="001849C2"/>
    <w:rsid w:val="00184BA1"/>
    <w:rsid w:val="00184D4F"/>
    <w:rsid w:val="001852FA"/>
    <w:rsid w:val="00185786"/>
    <w:rsid w:val="0018637B"/>
    <w:rsid w:val="001872AD"/>
    <w:rsid w:val="00187353"/>
    <w:rsid w:val="001900F3"/>
    <w:rsid w:val="00190E92"/>
    <w:rsid w:val="00191CF1"/>
    <w:rsid w:val="001926EB"/>
    <w:rsid w:val="00192F57"/>
    <w:rsid w:val="0019304D"/>
    <w:rsid w:val="0019332A"/>
    <w:rsid w:val="001935F4"/>
    <w:rsid w:val="00195BA2"/>
    <w:rsid w:val="00195C0A"/>
    <w:rsid w:val="00197562"/>
    <w:rsid w:val="00197803"/>
    <w:rsid w:val="00197940"/>
    <w:rsid w:val="001A1592"/>
    <w:rsid w:val="001A22C8"/>
    <w:rsid w:val="001A3AFE"/>
    <w:rsid w:val="001A5943"/>
    <w:rsid w:val="001A7672"/>
    <w:rsid w:val="001A79F2"/>
    <w:rsid w:val="001B04FD"/>
    <w:rsid w:val="001B09E0"/>
    <w:rsid w:val="001B0B2A"/>
    <w:rsid w:val="001B0FB1"/>
    <w:rsid w:val="001B1A98"/>
    <w:rsid w:val="001B1B4A"/>
    <w:rsid w:val="001B1C18"/>
    <w:rsid w:val="001B3555"/>
    <w:rsid w:val="001B40F4"/>
    <w:rsid w:val="001B5A3D"/>
    <w:rsid w:val="001B5C02"/>
    <w:rsid w:val="001B5F7B"/>
    <w:rsid w:val="001B6392"/>
    <w:rsid w:val="001B6EB9"/>
    <w:rsid w:val="001B72EF"/>
    <w:rsid w:val="001B75FE"/>
    <w:rsid w:val="001C19CC"/>
    <w:rsid w:val="001C1F79"/>
    <w:rsid w:val="001C2DBB"/>
    <w:rsid w:val="001C2EE2"/>
    <w:rsid w:val="001C2F4D"/>
    <w:rsid w:val="001C305B"/>
    <w:rsid w:val="001C3663"/>
    <w:rsid w:val="001C375F"/>
    <w:rsid w:val="001C38BE"/>
    <w:rsid w:val="001C3B05"/>
    <w:rsid w:val="001C54F4"/>
    <w:rsid w:val="001C68AF"/>
    <w:rsid w:val="001C7450"/>
    <w:rsid w:val="001C7BC0"/>
    <w:rsid w:val="001D1DB3"/>
    <w:rsid w:val="001D31E2"/>
    <w:rsid w:val="001D36D6"/>
    <w:rsid w:val="001D4396"/>
    <w:rsid w:val="001D47CD"/>
    <w:rsid w:val="001D4B22"/>
    <w:rsid w:val="001D51A6"/>
    <w:rsid w:val="001D56AC"/>
    <w:rsid w:val="001D56DD"/>
    <w:rsid w:val="001D6341"/>
    <w:rsid w:val="001D6B21"/>
    <w:rsid w:val="001D6C55"/>
    <w:rsid w:val="001D759C"/>
    <w:rsid w:val="001E005C"/>
    <w:rsid w:val="001E25E5"/>
    <w:rsid w:val="001E4B30"/>
    <w:rsid w:val="001E4E26"/>
    <w:rsid w:val="001E4FC0"/>
    <w:rsid w:val="001E51E0"/>
    <w:rsid w:val="001E529A"/>
    <w:rsid w:val="001E567F"/>
    <w:rsid w:val="001E5C6C"/>
    <w:rsid w:val="001E613B"/>
    <w:rsid w:val="001E630B"/>
    <w:rsid w:val="001E6784"/>
    <w:rsid w:val="001E6C80"/>
    <w:rsid w:val="001E75E1"/>
    <w:rsid w:val="001E7C04"/>
    <w:rsid w:val="001E7FAB"/>
    <w:rsid w:val="001F008D"/>
    <w:rsid w:val="001F1509"/>
    <w:rsid w:val="001F1C35"/>
    <w:rsid w:val="001F215E"/>
    <w:rsid w:val="001F2188"/>
    <w:rsid w:val="001F3ED5"/>
    <w:rsid w:val="001F6007"/>
    <w:rsid w:val="001F710E"/>
    <w:rsid w:val="001F7E32"/>
    <w:rsid w:val="00200582"/>
    <w:rsid w:val="00200A34"/>
    <w:rsid w:val="00200CF5"/>
    <w:rsid w:val="00200E63"/>
    <w:rsid w:val="0020107C"/>
    <w:rsid w:val="00201412"/>
    <w:rsid w:val="0020234C"/>
    <w:rsid w:val="002055BF"/>
    <w:rsid w:val="002057AE"/>
    <w:rsid w:val="00205DDA"/>
    <w:rsid w:val="002068C6"/>
    <w:rsid w:val="0020733F"/>
    <w:rsid w:val="00210023"/>
    <w:rsid w:val="00210276"/>
    <w:rsid w:val="002106B7"/>
    <w:rsid w:val="00210CEA"/>
    <w:rsid w:val="0021127F"/>
    <w:rsid w:val="002116AA"/>
    <w:rsid w:val="00211B61"/>
    <w:rsid w:val="00211E4B"/>
    <w:rsid w:val="00211FFB"/>
    <w:rsid w:val="00212431"/>
    <w:rsid w:val="00212547"/>
    <w:rsid w:val="002167FC"/>
    <w:rsid w:val="002176F9"/>
    <w:rsid w:val="0022008B"/>
    <w:rsid w:val="00220137"/>
    <w:rsid w:val="002204FF"/>
    <w:rsid w:val="00220537"/>
    <w:rsid w:val="00220708"/>
    <w:rsid w:val="00220D70"/>
    <w:rsid w:val="00220F0B"/>
    <w:rsid w:val="0022180C"/>
    <w:rsid w:val="00221848"/>
    <w:rsid w:val="00221D0C"/>
    <w:rsid w:val="002226CA"/>
    <w:rsid w:val="00224318"/>
    <w:rsid w:val="00225365"/>
    <w:rsid w:val="0022564A"/>
    <w:rsid w:val="00225D8F"/>
    <w:rsid w:val="00226778"/>
    <w:rsid w:val="0022696B"/>
    <w:rsid w:val="00226B53"/>
    <w:rsid w:val="0022750A"/>
    <w:rsid w:val="0023003F"/>
    <w:rsid w:val="00230CC9"/>
    <w:rsid w:val="00231705"/>
    <w:rsid w:val="0023184B"/>
    <w:rsid w:val="00232A33"/>
    <w:rsid w:val="00233621"/>
    <w:rsid w:val="00233768"/>
    <w:rsid w:val="00233C6C"/>
    <w:rsid w:val="00234785"/>
    <w:rsid w:val="00234E97"/>
    <w:rsid w:val="00234FCA"/>
    <w:rsid w:val="00235B2B"/>
    <w:rsid w:val="002362B7"/>
    <w:rsid w:val="00236D39"/>
    <w:rsid w:val="00236ECA"/>
    <w:rsid w:val="002372B0"/>
    <w:rsid w:val="00237D71"/>
    <w:rsid w:val="00241506"/>
    <w:rsid w:val="0024172E"/>
    <w:rsid w:val="002428BD"/>
    <w:rsid w:val="00243CFC"/>
    <w:rsid w:val="00243E3E"/>
    <w:rsid w:val="00244333"/>
    <w:rsid w:val="002449AD"/>
    <w:rsid w:val="002455D1"/>
    <w:rsid w:val="00245FF1"/>
    <w:rsid w:val="002463FC"/>
    <w:rsid w:val="002466CC"/>
    <w:rsid w:val="002469AD"/>
    <w:rsid w:val="0024779C"/>
    <w:rsid w:val="00250D5A"/>
    <w:rsid w:val="00250D5D"/>
    <w:rsid w:val="00250EDB"/>
    <w:rsid w:val="00252215"/>
    <w:rsid w:val="002527CB"/>
    <w:rsid w:val="00252819"/>
    <w:rsid w:val="0025288D"/>
    <w:rsid w:val="002529C8"/>
    <w:rsid w:val="00252F68"/>
    <w:rsid w:val="00253725"/>
    <w:rsid w:val="00253EE1"/>
    <w:rsid w:val="00254CEE"/>
    <w:rsid w:val="0025628C"/>
    <w:rsid w:val="0025733C"/>
    <w:rsid w:val="0026063A"/>
    <w:rsid w:val="00260660"/>
    <w:rsid w:val="00260A57"/>
    <w:rsid w:val="00260F19"/>
    <w:rsid w:val="00262517"/>
    <w:rsid w:val="00262AE5"/>
    <w:rsid w:val="00263600"/>
    <w:rsid w:val="00263695"/>
    <w:rsid w:val="00264D01"/>
    <w:rsid w:val="00264D11"/>
    <w:rsid w:val="0026506B"/>
    <w:rsid w:val="00265CF4"/>
    <w:rsid w:val="002663A8"/>
    <w:rsid w:val="002668CB"/>
    <w:rsid w:val="00266A0F"/>
    <w:rsid w:val="00267CF1"/>
    <w:rsid w:val="00270101"/>
    <w:rsid w:val="002701CE"/>
    <w:rsid w:val="0027088D"/>
    <w:rsid w:val="00271183"/>
    <w:rsid w:val="0027140C"/>
    <w:rsid w:val="00271D93"/>
    <w:rsid w:val="0027242E"/>
    <w:rsid w:val="00272773"/>
    <w:rsid w:val="0027283E"/>
    <w:rsid w:val="0027308F"/>
    <w:rsid w:val="002732D8"/>
    <w:rsid w:val="00273455"/>
    <w:rsid w:val="00273520"/>
    <w:rsid w:val="002755B5"/>
    <w:rsid w:val="002769F4"/>
    <w:rsid w:val="002771D7"/>
    <w:rsid w:val="00280327"/>
    <w:rsid w:val="002804B0"/>
    <w:rsid w:val="00280CCB"/>
    <w:rsid w:val="002829D4"/>
    <w:rsid w:val="00283F8B"/>
    <w:rsid w:val="0028428F"/>
    <w:rsid w:val="00284611"/>
    <w:rsid w:val="00284A56"/>
    <w:rsid w:val="00286B25"/>
    <w:rsid w:val="0028721F"/>
    <w:rsid w:val="00287555"/>
    <w:rsid w:val="00290ACB"/>
    <w:rsid w:val="00290D98"/>
    <w:rsid w:val="002911D0"/>
    <w:rsid w:val="00291822"/>
    <w:rsid w:val="00291B1E"/>
    <w:rsid w:val="00291F8A"/>
    <w:rsid w:val="0029202E"/>
    <w:rsid w:val="00293331"/>
    <w:rsid w:val="0029520C"/>
    <w:rsid w:val="002953FF"/>
    <w:rsid w:val="00296824"/>
    <w:rsid w:val="00297C3A"/>
    <w:rsid w:val="002A0632"/>
    <w:rsid w:val="002A0B68"/>
    <w:rsid w:val="002A11AD"/>
    <w:rsid w:val="002A11B8"/>
    <w:rsid w:val="002A1EA9"/>
    <w:rsid w:val="002A2563"/>
    <w:rsid w:val="002A2BD2"/>
    <w:rsid w:val="002A2D3C"/>
    <w:rsid w:val="002A2DE1"/>
    <w:rsid w:val="002A2EF2"/>
    <w:rsid w:val="002A31C0"/>
    <w:rsid w:val="002A3533"/>
    <w:rsid w:val="002A370F"/>
    <w:rsid w:val="002A4223"/>
    <w:rsid w:val="002A4D1C"/>
    <w:rsid w:val="002A50D5"/>
    <w:rsid w:val="002A5A59"/>
    <w:rsid w:val="002A5E23"/>
    <w:rsid w:val="002A64C0"/>
    <w:rsid w:val="002A6F04"/>
    <w:rsid w:val="002B038A"/>
    <w:rsid w:val="002B0E16"/>
    <w:rsid w:val="002B1956"/>
    <w:rsid w:val="002B21AF"/>
    <w:rsid w:val="002B2268"/>
    <w:rsid w:val="002B2463"/>
    <w:rsid w:val="002B4765"/>
    <w:rsid w:val="002B48CA"/>
    <w:rsid w:val="002B57EE"/>
    <w:rsid w:val="002B5F4A"/>
    <w:rsid w:val="002B63A8"/>
    <w:rsid w:val="002B6BDD"/>
    <w:rsid w:val="002C0BCD"/>
    <w:rsid w:val="002C0C5B"/>
    <w:rsid w:val="002C10D2"/>
    <w:rsid w:val="002C12B7"/>
    <w:rsid w:val="002C1802"/>
    <w:rsid w:val="002C40CE"/>
    <w:rsid w:val="002C519D"/>
    <w:rsid w:val="002C5FAD"/>
    <w:rsid w:val="002C66CF"/>
    <w:rsid w:val="002C6B3C"/>
    <w:rsid w:val="002C6B8D"/>
    <w:rsid w:val="002C79F3"/>
    <w:rsid w:val="002C7E84"/>
    <w:rsid w:val="002D03B3"/>
    <w:rsid w:val="002D088D"/>
    <w:rsid w:val="002D0EAF"/>
    <w:rsid w:val="002D128A"/>
    <w:rsid w:val="002D181B"/>
    <w:rsid w:val="002D18C0"/>
    <w:rsid w:val="002D4673"/>
    <w:rsid w:val="002D4BFF"/>
    <w:rsid w:val="002D507A"/>
    <w:rsid w:val="002D5496"/>
    <w:rsid w:val="002D59B0"/>
    <w:rsid w:val="002D5E53"/>
    <w:rsid w:val="002D7536"/>
    <w:rsid w:val="002E05EF"/>
    <w:rsid w:val="002E0DF1"/>
    <w:rsid w:val="002E2037"/>
    <w:rsid w:val="002E2D27"/>
    <w:rsid w:val="002E2E3B"/>
    <w:rsid w:val="002E3652"/>
    <w:rsid w:val="002E41E9"/>
    <w:rsid w:val="002E4458"/>
    <w:rsid w:val="002E4957"/>
    <w:rsid w:val="002E4FD7"/>
    <w:rsid w:val="002E5976"/>
    <w:rsid w:val="002E5C2F"/>
    <w:rsid w:val="002E6799"/>
    <w:rsid w:val="002E74E7"/>
    <w:rsid w:val="002F0330"/>
    <w:rsid w:val="002F0333"/>
    <w:rsid w:val="002F164D"/>
    <w:rsid w:val="002F17CC"/>
    <w:rsid w:val="002F2518"/>
    <w:rsid w:val="002F32A5"/>
    <w:rsid w:val="002F3593"/>
    <w:rsid w:val="002F4120"/>
    <w:rsid w:val="002F5016"/>
    <w:rsid w:val="002F5D72"/>
    <w:rsid w:val="002F6B6E"/>
    <w:rsid w:val="002F6B81"/>
    <w:rsid w:val="002F739E"/>
    <w:rsid w:val="002F7CEA"/>
    <w:rsid w:val="003008FD"/>
    <w:rsid w:val="00300FCC"/>
    <w:rsid w:val="00301245"/>
    <w:rsid w:val="00301A04"/>
    <w:rsid w:val="00303540"/>
    <w:rsid w:val="00304386"/>
    <w:rsid w:val="003051B4"/>
    <w:rsid w:val="003056B4"/>
    <w:rsid w:val="0030698C"/>
    <w:rsid w:val="00307BAC"/>
    <w:rsid w:val="00307FB8"/>
    <w:rsid w:val="003107D8"/>
    <w:rsid w:val="00311029"/>
    <w:rsid w:val="0031167B"/>
    <w:rsid w:val="00311AF9"/>
    <w:rsid w:val="0031369D"/>
    <w:rsid w:val="00313FB0"/>
    <w:rsid w:val="00314463"/>
    <w:rsid w:val="00314A19"/>
    <w:rsid w:val="003152CD"/>
    <w:rsid w:val="003155AB"/>
    <w:rsid w:val="003155B5"/>
    <w:rsid w:val="00315870"/>
    <w:rsid w:val="00315CFC"/>
    <w:rsid w:val="00315E5B"/>
    <w:rsid w:val="00315F47"/>
    <w:rsid w:val="00317901"/>
    <w:rsid w:val="00317EDF"/>
    <w:rsid w:val="00321546"/>
    <w:rsid w:val="003229D4"/>
    <w:rsid w:val="003244D8"/>
    <w:rsid w:val="00324521"/>
    <w:rsid w:val="003248EE"/>
    <w:rsid w:val="003264E5"/>
    <w:rsid w:val="00326BB1"/>
    <w:rsid w:val="00326C0C"/>
    <w:rsid w:val="00326EF2"/>
    <w:rsid w:val="003271AF"/>
    <w:rsid w:val="003276FE"/>
    <w:rsid w:val="00327C5E"/>
    <w:rsid w:val="00330A9B"/>
    <w:rsid w:val="003317C0"/>
    <w:rsid w:val="00331DA6"/>
    <w:rsid w:val="00331DB7"/>
    <w:rsid w:val="00331EF7"/>
    <w:rsid w:val="003327BF"/>
    <w:rsid w:val="00332E47"/>
    <w:rsid w:val="003334CB"/>
    <w:rsid w:val="00333766"/>
    <w:rsid w:val="00334A20"/>
    <w:rsid w:val="003363A2"/>
    <w:rsid w:val="0033691B"/>
    <w:rsid w:val="00337159"/>
    <w:rsid w:val="003373DD"/>
    <w:rsid w:val="00337977"/>
    <w:rsid w:val="003379B3"/>
    <w:rsid w:val="003405F8"/>
    <w:rsid w:val="00340FC3"/>
    <w:rsid w:val="00341448"/>
    <w:rsid w:val="003422AB"/>
    <w:rsid w:val="00343FF1"/>
    <w:rsid w:val="003446ED"/>
    <w:rsid w:val="00344A8F"/>
    <w:rsid w:val="00344AAB"/>
    <w:rsid w:val="00345117"/>
    <w:rsid w:val="00345549"/>
    <w:rsid w:val="00345995"/>
    <w:rsid w:val="00347596"/>
    <w:rsid w:val="003476D3"/>
    <w:rsid w:val="00347B5A"/>
    <w:rsid w:val="00347E4C"/>
    <w:rsid w:val="00350C8B"/>
    <w:rsid w:val="00351AA4"/>
    <w:rsid w:val="00352EFA"/>
    <w:rsid w:val="00353069"/>
    <w:rsid w:val="00354143"/>
    <w:rsid w:val="00354BE8"/>
    <w:rsid w:val="00354F12"/>
    <w:rsid w:val="0035559E"/>
    <w:rsid w:val="00355678"/>
    <w:rsid w:val="00355680"/>
    <w:rsid w:val="003560B7"/>
    <w:rsid w:val="00356504"/>
    <w:rsid w:val="00356A05"/>
    <w:rsid w:val="00357941"/>
    <w:rsid w:val="003601BC"/>
    <w:rsid w:val="0036165D"/>
    <w:rsid w:val="00361BE5"/>
    <w:rsid w:val="00361D2C"/>
    <w:rsid w:val="00362277"/>
    <w:rsid w:val="00362455"/>
    <w:rsid w:val="003639B7"/>
    <w:rsid w:val="00364C3D"/>
    <w:rsid w:val="003654BF"/>
    <w:rsid w:val="003661BB"/>
    <w:rsid w:val="003662A2"/>
    <w:rsid w:val="00366F69"/>
    <w:rsid w:val="00367D6F"/>
    <w:rsid w:val="0037004D"/>
    <w:rsid w:val="00370325"/>
    <w:rsid w:val="0037058F"/>
    <w:rsid w:val="00370B24"/>
    <w:rsid w:val="00370E9C"/>
    <w:rsid w:val="00372061"/>
    <w:rsid w:val="0037215B"/>
    <w:rsid w:val="003722C7"/>
    <w:rsid w:val="0037246B"/>
    <w:rsid w:val="003735A7"/>
    <w:rsid w:val="00373751"/>
    <w:rsid w:val="00373E1F"/>
    <w:rsid w:val="003741C4"/>
    <w:rsid w:val="00375E4F"/>
    <w:rsid w:val="00376572"/>
    <w:rsid w:val="0037702D"/>
    <w:rsid w:val="003806FD"/>
    <w:rsid w:val="00381271"/>
    <w:rsid w:val="00381895"/>
    <w:rsid w:val="003828BC"/>
    <w:rsid w:val="00382BBA"/>
    <w:rsid w:val="00382C72"/>
    <w:rsid w:val="0038331F"/>
    <w:rsid w:val="003845D4"/>
    <w:rsid w:val="0038547F"/>
    <w:rsid w:val="00386153"/>
    <w:rsid w:val="00386A11"/>
    <w:rsid w:val="00386D3B"/>
    <w:rsid w:val="0038765D"/>
    <w:rsid w:val="00387C31"/>
    <w:rsid w:val="00390392"/>
    <w:rsid w:val="00390720"/>
    <w:rsid w:val="00390D85"/>
    <w:rsid w:val="0039100B"/>
    <w:rsid w:val="00391365"/>
    <w:rsid w:val="00391C50"/>
    <w:rsid w:val="00391FFB"/>
    <w:rsid w:val="00393911"/>
    <w:rsid w:val="00394343"/>
    <w:rsid w:val="00395070"/>
    <w:rsid w:val="003950A9"/>
    <w:rsid w:val="003955AA"/>
    <w:rsid w:val="00395E47"/>
    <w:rsid w:val="00396E92"/>
    <w:rsid w:val="003972F1"/>
    <w:rsid w:val="00397313"/>
    <w:rsid w:val="003A09C5"/>
    <w:rsid w:val="003A1FA8"/>
    <w:rsid w:val="003A2336"/>
    <w:rsid w:val="003A33CF"/>
    <w:rsid w:val="003A3607"/>
    <w:rsid w:val="003A3FA5"/>
    <w:rsid w:val="003A423A"/>
    <w:rsid w:val="003A46B4"/>
    <w:rsid w:val="003A48C6"/>
    <w:rsid w:val="003A520D"/>
    <w:rsid w:val="003A56B6"/>
    <w:rsid w:val="003A573C"/>
    <w:rsid w:val="003A5E95"/>
    <w:rsid w:val="003A67B0"/>
    <w:rsid w:val="003A7D54"/>
    <w:rsid w:val="003A7F91"/>
    <w:rsid w:val="003B0586"/>
    <w:rsid w:val="003B0640"/>
    <w:rsid w:val="003B1117"/>
    <w:rsid w:val="003B1529"/>
    <w:rsid w:val="003B234F"/>
    <w:rsid w:val="003B26E7"/>
    <w:rsid w:val="003B314F"/>
    <w:rsid w:val="003B4336"/>
    <w:rsid w:val="003B5125"/>
    <w:rsid w:val="003B5414"/>
    <w:rsid w:val="003B7656"/>
    <w:rsid w:val="003B77F7"/>
    <w:rsid w:val="003C073C"/>
    <w:rsid w:val="003C1526"/>
    <w:rsid w:val="003C155F"/>
    <w:rsid w:val="003C1DD7"/>
    <w:rsid w:val="003C2299"/>
    <w:rsid w:val="003C2948"/>
    <w:rsid w:val="003C2C1E"/>
    <w:rsid w:val="003C2C5E"/>
    <w:rsid w:val="003C2CC0"/>
    <w:rsid w:val="003C363E"/>
    <w:rsid w:val="003C3A4D"/>
    <w:rsid w:val="003C3B0E"/>
    <w:rsid w:val="003C41DA"/>
    <w:rsid w:val="003C41DF"/>
    <w:rsid w:val="003C43FB"/>
    <w:rsid w:val="003C4750"/>
    <w:rsid w:val="003C4E97"/>
    <w:rsid w:val="003C4F90"/>
    <w:rsid w:val="003C53F5"/>
    <w:rsid w:val="003C5915"/>
    <w:rsid w:val="003C641E"/>
    <w:rsid w:val="003C686A"/>
    <w:rsid w:val="003C705A"/>
    <w:rsid w:val="003C7392"/>
    <w:rsid w:val="003C7CBD"/>
    <w:rsid w:val="003D0452"/>
    <w:rsid w:val="003D2E52"/>
    <w:rsid w:val="003D35F9"/>
    <w:rsid w:val="003D3AC8"/>
    <w:rsid w:val="003D47B5"/>
    <w:rsid w:val="003D4CDB"/>
    <w:rsid w:val="003D560F"/>
    <w:rsid w:val="003D57A3"/>
    <w:rsid w:val="003D5D6B"/>
    <w:rsid w:val="003D676F"/>
    <w:rsid w:val="003D7275"/>
    <w:rsid w:val="003E05EB"/>
    <w:rsid w:val="003E090B"/>
    <w:rsid w:val="003E1BC4"/>
    <w:rsid w:val="003E21F1"/>
    <w:rsid w:val="003E225F"/>
    <w:rsid w:val="003E2B6A"/>
    <w:rsid w:val="003E3397"/>
    <w:rsid w:val="003E3831"/>
    <w:rsid w:val="003E637E"/>
    <w:rsid w:val="003E734D"/>
    <w:rsid w:val="003E7FD9"/>
    <w:rsid w:val="003F0740"/>
    <w:rsid w:val="003F0D70"/>
    <w:rsid w:val="003F0FD0"/>
    <w:rsid w:val="003F1322"/>
    <w:rsid w:val="003F2591"/>
    <w:rsid w:val="003F31A7"/>
    <w:rsid w:val="003F4729"/>
    <w:rsid w:val="003F49D9"/>
    <w:rsid w:val="003F4D58"/>
    <w:rsid w:val="003F5A7C"/>
    <w:rsid w:val="003F5D08"/>
    <w:rsid w:val="003F6FA3"/>
    <w:rsid w:val="003F7174"/>
    <w:rsid w:val="0040025C"/>
    <w:rsid w:val="00400682"/>
    <w:rsid w:val="00401295"/>
    <w:rsid w:val="00401DA0"/>
    <w:rsid w:val="00402870"/>
    <w:rsid w:val="00402887"/>
    <w:rsid w:val="00403D3B"/>
    <w:rsid w:val="00404565"/>
    <w:rsid w:val="004059BA"/>
    <w:rsid w:val="00406471"/>
    <w:rsid w:val="0040671F"/>
    <w:rsid w:val="004074CF"/>
    <w:rsid w:val="00407846"/>
    <w:rsid w:val="00410863"/>
    <w:rsid w:val="004108BE"/>
    <w:rsid w:val="0041129D"/>
    <w:rsid w:val="00411939"/>
    <w:rsid w:val="0041235D"/>
    <w:rsid w:val="004139D8"/>
    <w:rsid w:val="00413D66"/>
    <w:rsid w:val="00414802"/>
    <w:rsid w:val="0041505E"/>
    <w:rsid w:val="004155D4"/>
    <w:rsid w:val="004157F5"/>
    <w:rsid w:val="004165D4"/>
    <w:rsid w:val="00416A5C"/>
    <w:rsid w:val="0041748E"/>
    <w:rsid w:val="004177EE"/>
    <w:rsid w:val="0042043E"/>
    <w:rsid w:val="00420873"/>
    <w:rsid w:val="004208BB"/>
    <w:rsid w:val="00421C78"/>
    <w:rsid w:val="00422808"/>
    <w:rsid w:val="00422CD5"/>
    <w:rsid w:val="00423016"/>
    <w:rsid w:val="004245C0"/>
    <w:rsid w:val="00425C2E"/>
    <w:rsid w:val="00425FB1"/>
    <w:rsid w:val="004266FE"/>
    <w:rsid w:val="00426736"/>
    <w:rsid w:val="00426ECE"/>
    <w:rsid w:val="004277C2"/>
    <w:rsid w:val="00427A75"/>
    <w:rsid w:val="00430EC6"/>
    <w:rsid w:val="0043103E"/>
    <w:rsid w:val="00431F30"/>
    <w:rsid w:val="00431F53"/>
    <w:rsid w:val="00433368"/>
    <w:rsid w:val="00433961"/>
    <w:rsid w:val="004339ED"/>
    <w:rsid w:val="0043473D"/>
    <w:rsid w:val="0043491D"/>
    <w:rsid w:val="0043521C"/>
    <w:rsid w:val="004358DC"/>
    <w:rsid w:val="00435FAA"/>
    <w:rsid w:val="004362C8"/>
    <w:rsid w:val="0043633A"/>
    <w:rsid w:val="00437167"/>
    <w:rsid w:val="00437599"/>
    <w:rsid w:val="00437AD6"/>
    <w:rsid w:val="00440DF8"/>
    <w:rsid w:val="00442CDF"/>
    <w:rsid w:val="004431BB"/>
    <w:rsid w:val="00444FC3"/>
    <w:rsid w:val="004459A9"/>
    <w:rsid w:val="00446838"/>
    <w:rsid w:val="0044799C"/>
    <w:rsid w:val="00447E21"/>
    <w:rsid w:val="004512E9"/>
    <w:rsid w:val="00451492"/>
    <w:rsid w:val="00451A75"/>
    <w:rsid w:val="00451DA7"/>
    <w:rsid w:val="00452592"/>
    <w:rsid w:val="0045333A"/>
    <w:rsid w:val="00453E11"/>
    <w:rsid w:val="00454CDC"/>
    <w:rsid w:val="0045522B"/>
    <w:rsid w:val="004556B1"/>
    <w:rsid w:val="00455759"/>
    <w:rsid w:val="0045685C"/>
    <w:rsid w:val="00456AF9"/>
    <w:rsid w:val="00456F31"/>
    <w:rsid w:val="004572AB"/>
    <w:rsid w:val="00457880"/>
    <w:rsid w:val="00457F96"/>
    <w:rsid w:val="004604E8"/>
    <w:rsid w:val="00463416"/>
    <w:rsid w:val="00463565"/>
    <w:rsid w:val="00464972"/>
    <w:rsid w:val="00464AF3"/>
    <w:rsid w:val="00464B45"/>
    <w:rsid w:val="00465D98"/>
    <w:rsid w:val="00466C92"/>
    <w:rsid w:val="004674F6"/>
    <w:rsid w:val="004679E6"/>
    <w:rsid w:val="0047154E"/>
    <w:rsid w:val="0047368E"/>
    <w:rsid w:val="00473A88"/>
    <w:rsid w:val="00474260"/>
    <w:rsid w:val="00474908"/>
    <w:rsid w:val="00474F50"/>
    <w:rsid w:val="004757DB"/>
    <w:rsid w:val="0047615C"/>
    <w:rsid w:val="004768DA"/>
    <w:rsid w:val="00476D7D"/>
    <w:rsid w:val="00477346"/>
    <w:rsid w:val="0047783B"/>
    <w:rsid w:val="00477BEF"/>
    <w:rsid w:val="00480640"/>
    <w:rsid w:val="00480D04"/>
    <w:rsid w:val="00480FEE"/>
    <w:rsid w:val="00481B81"/>
    <w:rsid w:val="00482230"/>
    <w:rsid w:val="004822FA"/>
    <w:rsid w:val="0048238D"/>
    <w:rsid w:val="0048387B"/>
    <w:rsid w:val="0048438E"/>
    <w:rsid w:val="00484C94"/>
    <w:rsid w:val="00485C29"/>
    <w:rsid w:val="004875FC"/>
    <w:rsid w:val="0048794F"/>
    <w:rsid w:val="0049046A"/>
    <w:rsid w:val="00490615"/>
    <w:rsid w:val="0049062E"/>
    <w:rsid w:val="00490D6A"/>
    <w:rsid w:val="0049144F"/>
    <w:rsid w:val="0049295C"/>
    <w:rsid w:val="004931B3"/>
    <w:rsid w:val="00493B17"/>
    <w:rsid w:val="00494131"/>
    <w:rsid w:val="00494642"/>
    <w:rsid w:val="00494647"/>
    <w:rsid w:val="0049475F"/>
    <w:rsid w:val="00495FC7"/>
    <w:rsid w:val="00496048"/>
    <w:rsid w:val="00496EEA"/>
    <w:rsid w:val="00497168"/>
    <w:rsid w:val="00497AC2"/>
    <w:rsid w:val="004A050C"/>
    <w:rsid w:val="004A0829"/>
    <w:rsid w:val="004A08A3"/>
    <w:rsid w:val="004A0E75"/>
    <w:rsid w:val="004A18A8"/>
    <w:rsid w:val="004A1CB7"/>
    <w:rsid w:val="004A1D79"/>
    <w:rsid w:val="004A1FC2"/>
    <w:rsid w:val="004A2C13"/>
    <w:rsid w:val="004A3D09"/>
    <w:rsid w:val="004A4006"/>
    <w:rsid w:val="004A4058"/>
    <w:rsid w:val="004A4655"/>
    <w:rsid w:val="004A5BB2"/>
    <w:rsid w:val="004A5E81"/>
    <w:rsid w:val="004A740B"/>
    <w:rsid w:val="004B05C8"/>
    <w:rsid w:val="004B1A0A"/>
    <w:rsid w:val="004B2200"/>
    <w:rsid w:val="004B265C"/>
    <w:rsid w:val="004B2B5E"/>
    <w:rsid w:val="004B2D0E"/>
    <w:rsid w:val="004B3511"/>
    <w:rsid w:val="004B3E67"/>
    <w:rsid w:val="004B42ED"/>
    <w:rsid w:val="004B44C9"/>
    <w:rsid w:val="004B4858"/>
    <w:rsid w:val="004B48A3"/>
    <w:rsid w:val="004B569A"/>
    <w:rsid w:val="004B5832"/>
    <w:rsid w:val="004B5A5F"/>
    <w:rsid w:val="004B5ACC"/>
    <w:rsid w:val="004B5B97"/>
    <w:rsid w:val="004B6CED"/>
    <w:rsid w:val="004B717E"/>
    <w:rsid w:val="004B7CDE"/>
    <w:rsid w:val="004C00A1"/>
    <w:rsid w:val="004C0863"/>
    <w:rsid w:val="004C0BFF"/>
    <w:rsid w:val="004C1CD6"/>
    <w:rsid w:val="004C34B4"/>
    <w:rsid w:val="004C39A4"/>
    <w:rsid w:val="004C585F"/>
    <w:rsid w:val="004C58D9"/>
    <w:rsid w:val="004C5F70"/>
    <w:rsid w:val="004C626E"/>
    <w:rsid w:val="004C7009"/>
    <w:rsid w:val="004C7044"/>
    <w:rsid w:val="004C7100"/>
    <w:rsid w:val="004C7319"/>
    <w:rsid w:val="004C73A8"/>
    <w:rsid w:val="004C7840"/>
    <w:rsid w:val="004D0026"/>
    <w:rsid w:val="004D2137"/>
    <w:rsid w:val="004D21E1"/>
    <w:rsid w:val="004D3668"/>
    <w:rsid w:val="004D397C"/>
    <w:rsid w:val="004D47B7"/>
    <w:rsid w:val="004D55BD"/>
    <w:rsid w:val="004E0C08"/>
    <w:rsid w:val="004E1001"/>
    <w:rsid w:val="004E196A"/>
    <w:rsid w:val="004E1C8B"/>
    <w:rsid w:val="004E3161"/>
    <w:rsid w:val="004E3953"/>
    <w:rsid w:val="004E3A59"/>
    <w:rsid w:val="004E3EB4"/>
    <w:rsid w:val="004E4519"/>
    <w:rsid w:val="004E5BC5"/>
    <w:rsid w:val="004E5F9D"/>
    <w:rsid w:val="004E61FB"/>
    <w:rsid w:val="004E65FC"/>
    <w:rsid w:val="004E6704"/>
    <w:rsid w:val="004E682C"/>
    <w:rsid w:val="004E70D2"/>
    <w:rsid w:val="004F0837"/>
    <w:rsid w:val="004F11E8"/>
    <w:rsid w:val="004F1909"/>
    <w:rsid w:val="004F2DA7"/>
    <w:rsid w:val="004F314A"/>
    <w:rsid w:val="004F3302"/>
    <w:rsid w:val="004F379D"/>
    <w:rsid w:val="004F44DB"/>
    <w:rsid w:val="004F4979"/>
    <w:rsid w:val="004F4B61"/>
    <w:rsid w:val="004F54EC"/>
    <w:rsid w:val="004F5F44"/>
    <w:rsid w:val="004F6BF4"/>
    <w:rsid w:val="004F6D47"/>
    <w:rsid w:val="004F7137"/>
    <w:rsid w:val="00501677"/>
    <w:rsid w:val="00501C87"/>
    <w:rsid w:val="00501ED4"/>
    <w:rsid w:val="005020D7"/>
    <w:rsid w:val="005030D2"/>
    <w:rsid w:val="005035E1"/>
    <w:rsid w:val="00504B5E"/>
    <w:rsid w:val="005051D8"/>
    <w:rsid w:val="005057F1"/>
    <w:rsid w:val="00506662"/>
    <w:rsid w:val="00506733"/>
    <w:rsid w:val="0050797B"/>
    <w:rsid w:val="00511B4A"/>
    <w:rsid w:val="00511CF2"/>
    <w:rsid w:val="005121EC"/>
    <w:rsid w:val="005128BB"/>
    <w:rsid w:val="00512ECF"/>
    <w:rsid w:val="0051369D"/>
    <w:rsid w:val="0051460B"/>
    <w:rsid w:val="00514C00"/>
    <w:rsid w:val="00514D45"/>
    <w:rsid w:val="00514F46"/>
    <w:rsid w:val="0051575E"/>
    <w:rsid w:val="00515A5C"/>
    <w:rsid w:val="00516A03"/>
    <w:rsid w:val="00516AB4"/>
    <w:rsid w:val="0051793D"/>
    <w:rsid w:val="005202CE"/>
    <w:rsid w:val="00520E39"/>
    <w:rsid w:val="00520FF5"/>
    <w:rsid w:val="00521C88"/>
    <w:rsid w:val="00521D48"/>
    <w:rsid w:val="00522055"/>
    <w:rsid w:val="005238CC"/>
    <w:rsid w:val="005241A7"/>
    <w:rsid w:val="00524887"/>
    <w:rsid w:val="00524900"/>
    <w:rsid w:val="00524D15"/>
    <w:rsid w:val="005261A0"/>
    <w:rsid w:val="00526A64"/>
    <w:rsid w:val="00526B6F"/>
    <w:rsid w:val="00526DAE"/>
    <w:rsid w:val="00527D1A"/>
    <w:rsid w:val="00527D43"/>
    <w:rsid w:val="00527DA1"/>
    <w:rsid w:val="00531B31"/>
    <w:rsid w:val="00532AA2"/>
    <w:rsid w:val="00532DC4"/>
    <w:rsid w:val="00533075"/>
    <w:rsid w:val="00533AD1"/>
    <w:rsid w:val="005340D0"/>
    <w:rsid w:val="00535208"/>
    <w:rsid w:val="00536254"/>
    <w:rsid w:val="0053643A"/>
    <w:rsid w:val="0053718C"/>
    <w:rsid w:val="005373CA"/>
    <w:rsid w:val="00540D10"/>
    <w:rsid w:val="00541C1F"/>
    <w:rsid w:val="005420F2"/>
    <w:rsid w:val="0054251B"/>
    <w:rsid w:val="005449D4"/>
    <w:rsid w:val="005449F4"/>
    <w:rsid w:val="00544C12"/>
    <w:rsid w:val="00544FCA"/>
    <w:rsid w:val="0054517F"/>
    <w:rsid w:val="005453F5"/>
    <w:rsid w:val="00546B4D"/>
    <w:rsid w:val="00547458"/>
    <w:rsid w:val="0054782F"/>
    <w:rsid w:val="00547F37"/>
    <w:rsid w:val="00550E4A"/>
    <w:rsid w:val="00551F3C"/>
    <w:rsid w:val="005526B1"/>
    <w:rsid w:val="00554D8A"/>
    <w:rsid w:val="00555745"/>
    <w:rsid w:val="00555CB5"/>
    <w:rsid w:val="0055653F"/>
    <w:rsid w:val="00556738"/>
    <w:rsid w:val="005573EC"/>
    <w:rsid w:val="00560668"/>
    <w:rsid w:val="005606DF"/>
    <w:rsid w:val="00560863"/>
    <w:rsid w:val="00561098"/>
    <w:rsid w:val="00561B2F"/>
    <w:rsid w:val="00561B70"/>
    <w:rsid w:val="0056270A"/>
    <w:rsid w:val="00562AFB"/>
    <w:rsid w:val="00562FE9"/>
    <w:rsid w:val="005637EF"/>
    <w:rsid w:val="00564608"/>
    <w:rsid w:val="00564694"/>
    <w:rsid w:val="00564B84"/>
    <w:rsid w:val="00565578"/>
    <w:rsid w:val="00566A37"/>
    <w:rsid w:val="00566BA5"/>
    <w:rsid w:val="00566BEB"/>
    <w:rsid w:val="00566D76"/>
    <w:rsid w:val="00566E1A"/>
    <w:rsid w:val="00566F8F"/>
    <w:rsid w:val="00567038"/>
    <w:rsid w:val="00567438"/>
    <w:rsid w:val="0056767A"/>
    <w:rsid w:val="0057004E"/>
    <w:rsid w:val="00570C0F"/>
    <w:rsid w:val="00570C86"/>
    <w:rsid w:val="005711B7"/>
    <w:rsid w:val="005713FC"/>
    <w:rsid w:val="00571AEF"/>
    <w:rsid w:val="00572301"/>
    <w:rsid w:val="00572874"/>
    <w:rsid w:val="00572897"/>
    <w:rsid w:val="00572947"/>
    <w:rsid w:val="0057435E"/>
    <w:rsid w:val="005744FE"/>
    <w:rsid w:val="005754D2"/>
    <w:rsid w:val="00576393"/>
    <w:rsid w:val="0057647C"/>
    <w:rsid w:val="00576849"/>
    <w:rsid w:val="00576B7C"/>
    <w:rsid w:val="00576EAC"/>
    <w:rsid w:val="00576FA0"/>
    <w:rsid w:val="00576FFF"/>
    <w:rsid w:val="00577289"/>
    <w:rsid w:val="00577586"/>
    <w:rsid w:val="00577BEB"/>
    <w:rsid w:val="00577C7E"/>
    <w:rsid w:val="00577F00"/>
    <w:rsid w:val="00580831"/>
    <w:rsid w:val="00580DBE"/>
    <w:rsid w:val="00581042"/>
    <w:rsid w:val="0058133A"/>
    <w:rsid w:val="00581471"/>
    <w:rsid w:val="00581795"/>
    <w:rsid w:val="00581FAC"/>
    <w:rsid w:val="00582276"/>
    <w:rsid w:val="00582436"/>
    <w:rsid w:val="005833AB"/>
    <w:rsid w:val="005833D2"/>
    <w:rsid w:val="00583576"/>
    <w:rsid w:val="00584461"/>
    <w:rsid w:val="0058466F"/>
    <w:rsid w:val="00584897"/>
    <w:rsid w:val="00584989"/>
    <w:rsid w:val="0058522C"/>
    <w:rsid w:val="0058537D"/>
    <w:rsid w:val="005859D0"/>
    <w:rsid w:val="00586BA1"/>
    <w:rsid w:val="00586D73"/>
    <w:rsid w:val="00586EC5"/>
    <w:rsid w:val="00586F6A"/>
    <w:rsid w:val="005873E9"/>
    <w:rsid w:val="005906C6"/>
    <w:rsid w:val="00590965"/>
    <w:rsid w:val="00591300"/>
    <w:rsid w:val="005924C6"/>
    <w:rsid w:val="00592610"/>
    <w:rsid w:val="00592958"/>
    <w:rsid w:val="00592D1B"/>
    <w:rsid w:val="005933B7"/>
    <w:rsid w:val="00593C83"/>
    <w:rsid w:val="00593E67"/>
    <w:rsid w:val="00593FEA"/>
    <w:rsid w:val="00594046"/>
    <w:rsid w:val="00595DD0"/>
    <w:rsid w:val="005962A0"/>
    <w:rsid w:val="005975BF"/>
    <w:rsid w:val="005976FF"/>
    <w:rsid w:val="00597D64"/>
    <w:rsid w:val="005A078D"/>
    <w:rsid w:val="005A1478"/>
    <w:rsid w:val="005A1D50"/>
    <w:rsid w:val="005A32D1"/>
    <w:rsid w:val="005A3829"/>
    <w:rsid w:val="005A39AF"/>
    <w:rsid w:val="005A405C"/>
    <w:rsid w:val="005A4854"/>
    <w:rsid w:val="005A6777"/>
    <w:rsid w:val="005A69FE"/>
    <w:rsid w:val="005A6C94"/>
    <w:rsid w:val="005A7606"/>
    <w:rsid w:val="005B226D"/>
    <w:rsid w:val="005B33B5"/>
    <w:rsid w:val="005B36BE"/>
    <w:rsid w:val="005B3EB5"/>
    <w:rsid w:val="005B4656"/>
    <w:rsid w:val="005B47A9"/>
    <w:rsid w:val="005B4E75"/>
    <w:rsid w:val="005B5A58"/>
    <w:rsid w:val="005B60E2"/>
    <w:rsid w:val="005B6814"/>
    <w:rsid w:val="005B7143"/>
    <w:rsid w:val="005B7513"/>
    <w:rsid w:val="005B7793"/>
    <w:rsid w:val="005C1D0E"/>
    <w:rsid w:val="005C1F7C"/>
    <w:rsid w:val="005C2BE1"/>
    <w:rsid w:val="005C3375"/>
    <w:rsid w:val="005C3CDC"/>
    <w:rsid w:val="005C4060"/>
    <w:rsid w:val="005C6954"/>
    <w:rsid w:val="005C7682"/>
    <w:rsid w:val="005C7A71"/>
    <w:rsid w:val="005D0C36"/>
    <w:rsid w:val="005D1652"/>
    <w:rsid w:val="005D1F59"/>
    <w:rsid w:val="005D2404"/>
    <w:rsid w:val="005D274F"/>
    <w:rsid w:val="005D2786"/>
    <w:rsid w:val="005D2EB0"/>
    <w:rsid w:val="005D3623"/>
    <w:rsid w:val="005D4056"/>
    <w:rsid w:val="005D4BE0"/>
    <w:rsid w:val="005D5E45"/>
    <w:rsid w:val="005D759F"/>
    <w:rsid w:val="005D7F50"/>
    <w:rsid w:val="005E1A9D"/>
    <w:rsid w:val="005E1D1C"/>
    <w:rsid w:val="005E1FF4"/>
    <w:rsid w:val="005E2198"/>
    <w:rsid w:val="005E2866"/>
    <w:rsid w:val="005E2D94"/>
    <w:rsid w:val="005E3160"/>
    <w:rsid w:val="005E33A2"/>
    <w:rsid w:val="005E3771"/>
    <w:rsid w:val="005E5646"/>
    <w:rsid w:val="005E6687"/>
    <w:rsid w:val="005E742E"/>
    <w:rsid w:val="005E7F51"/>
    <w:rsid w:val="005F03C1"/>
    <w:rsid w:val="005F0443"/>
    <w:rsid w:val="005F0483"/>
    <w:rsid w:val="005F269E"/>
    <w:rsid w:val="005F3CF4"/>
    <w:rsid w:val="005F49D5"/>
    <w:rsid w:val="005F56C0"/>
    <w:rsid w:val="005F5C49"/>
    <w:rsid w:val="005F6040"/>
    <w:rsid w:val="005F64E9"/>
    <w:rsid w:val="005F6EA6"/>
    <w:rsid w:val="005F6EB4"/>
    <w:rsid w:val="005F7132"/>
    <w:rsid w:val="0060004B"/>
    <w:rsid w:val="00600FD5"/>
    <w:rsid w:val="006010E0"/>
    <w:rsid w:val="00601751"/>
    <w:rsid w:val="006019BC"/>
    <w:rsid w:val="00602D6D"/>
    <w:rsid w:val="00603768"/>
    <w:rsid w:val="00603E31"/>
    <w:rsid w:val="00604996"/>
    <w:rsid w:val="00604D20"/>
    <w:rsid w:val="00605EBE"/>
    <w:rsid w:val="00606D5C"/>
    <w:rsid w:val="00606E43"/>
    <w:rsid w:val="0061005D"/>
    <w:rsid w:val="006102BA"/>
    <w:rsid w:val="00610DDA"/>
    <w:rsid w:val="00611912"/>
    <w:rsid w:val="00612172"/>
    <w:rsid w:val="00612836"/>
    <w:rsid w:val="006131EB"/>
    <w:rsid w:val="00613C15"/>
    <w:rsid w:val="006145A8"/>
    <w:rsid w:val="00614A63"/>
    <w:rsid w:val="00614AC6"/>
    <w:rsid w:val="00615532"/>
    <w:rsid w:val="006155B4"/>
    <w:rsid w:val="00617533"/>
    <w:rsid w:val="00617C80"/>
    <w:rsid w:val="0062097E"/>
    <w:rsid w:val="006213DD"/>
    <w:rsid w:val="00621A4A"/>
    <w:rsid w:val="0062288E"/>
    <w:rsid w:val="00622B17"/>
    <w:rsid w:val="00623040"/>
    <w:rsid w:val="0062370B"/>
    <w:rsid w:val="0062413F"/>
    <w:rsid w:val="00624986"/>
    <w:rsid w:val="00625878"/>
    <w:rsid w:val="00625CF7"/>
    <w:rsid w:val="00625FAF"/>
    <w:rsid w:val="00626564"/>
    <w:rsid w:val="00626808"/>
    <w:rsid w:val="00626888"/>
    <w:rsid w:val="006271DC"/>
    <w:rsid w:val="006304FF"/>
    <w:rsid w:val="006305CD"/>
    <w:rsid w:val="006315A8"/>
    <w:rsid w:val="006321AF"/>
    <w:rsid w:val="0063236C"/>
    <w:rsid w:val="00632737"/>
    <w:rsid w:val="006329BA"/>
    <w:rsid w:val="006329FC"/>
    <w:rsid w:val="00632F46"/>
    <w:rsid w:val="00633768"/>
    <w:rsid w:val="00633D16"/>
    <w:rsid w:val="006345D0"/>
    <w:rsid w:val="006364CA"/>
    <w:rsid w:val="00636B65"/>
    <w:rsid w:val="00636E8E"/>
    <w:rsid w:val="0063737F"/>
    <w:rsid w:val="00637818"/>
    <w:rsid w:val="00640109"/>
    <w:rsid w:val="00640200"/>
    <w:rsid w:val="00640722"/>
    <w:rsid w:val="00641249"/>
    <w:rsid w:val="0064307E"/>
    <w:rsid w:val="00643326"/>
    <w:rsid w:val="006438F0"/>
    <w:rsid w:val="00643A5D"/>
    <w:rsid w:val="00643C32"/>
    <w:rsid w:val="00644093"/>
    <w:rsid w:val="006440D6"/>
    <w:rsid w:val="006455B7"/>
    <w:rsid w:val="0064584B"/>
    <w:rsid w:val="006458E8"/>
    <w:rsid w:val="00645C8B"/>
    <w:rsid w:val="00646042"/>
    <w:rsid w:val="00646186"/>
    <w:rsid w:val="006462C4"/>
    <w:rsid w:val="006466F7"/>
    <w:rsid w:val="00647057"/>
    <w:rsid w:val="00647EBF"/>
    <w:rsid w:val="00650E22"/>
    <w:rsid w:val="00650F62"/>
    <w:rsid w:val="0065304E"/>
    <w:rsid w:val="00653CCC"/>
    <w:rsid w:val="00653EA3"/>
    <w:rsid w:val="0065466B"/>
    <w:rsid w:val="00655400"/>
    <w:rsid w:val="0065693D"/>
    <w:rsid w:val="006569B4"/>
    <w:rsid w:val="006578DD"/>
    <w:rsid w:val="00657BDD"/>
    <w:rsid w:val="0066090E"/>
    <w:rsid w:val="006612EE"/>
    <w:rsid w:val="00662105"/>
    <w:rsid w:val="00662699"/>
    <w:rsid w:val="00663D9E"/>
    <w:rsid w:val="00663FA2"/>
    <w:rsid w:val="006645A3"/>
    <w:rsid w:val="006645D7"/>
    <w:rsid w:val="006648BC"/>
    <w:rsid w:val="00664BF0"/>
    <w:rsid w:val="006658B0"/>
    <w:rsid w:val="00665B0F"/>
    <w:rsid w:val="00667209"/>
    <w:rsid w:val="00667494"/>
    <w:rsid w:val="00670328"/>
    <w:rsid w:val="00670865"/>
    <w:rsid w:val="0067105F"/>
    <w:rsid w:val="00673D78"/>
    <w:rsid w:val="0067415D"/>
    <w:rsid w:val="006746ED"/>
    <w:rsid w:val="00676106"/>
    <w:rsid w:val="0067673B"/>
    <w:rsid w:val="00680547"/>
    <w:rsid w:val="006808A0"/>
    <w:rsid w:val="00680D9A"/>
    <w:rsid w:val="0068159C"/>
    <w:rsid w:val="0068165A"/>
    <w:rsid w:val="006822DB"/>
    <w:rsid w:val="00683437"/>
    <w:rsid w:val="00683A0C"/>
    <w:rsid w:val="00684E29"/>
    <w:rsid w:val="00685145"/>
    <w:rsid w:val="00685991"/>
    <w:rsid w:val="00686AAB"/>
    <w:rsid w:val="00686D8B"/>
    <w:rsid w:val="0068784A"/>
    <w:rsid w:val="00687B37"/>
    <w:rsid w:val="00687E2A"/>
    <w:rsid w:val="00687F31"/>
    <w:rsid w:val="00687FE6"/>
    <w:rsid w:val="00691238"/>
    <w:rsid w:val="0069283B"/>
    <w:rsid w:val="00692984"/>
    <w:rsid w:val="00692C2F"/>
    <w:rsid w:val="00692E57"/>
    <w:rsid w:val="006930F7"/>
    <w:rsid w:val="00693854"/>
    <w:rsid w:val="00694376"/>
    <w:rsid w:val="00694694"/>
    <w:rsid w:val="0069524C"/>
    <w:rsid w:val="00696910"/>
    <w:rsid w:val="0069751D"/>
    <w:rsid w:val="006A0947"/>
    <w:rsid w:val="006A1487"/>
    <w:rsid w:val="006A2C51"/>
    <w:rsid w:val="006A2CD5"/>
    <w:rsid w:val="006A41A8"/>
    <w:rsid w:val="006A47B7"/>
    <w:rsid w:val="006A4E9C"/>
    <w:rsid w:val="006A55A0"/>
    <w:rsid w:val="006A57B7"/>
    <w:rsid w:val="006A58ED"/>
    <w:rsid w:val="006A60A4"/>
    <w:rsid w:val="006A69C2"/>
    <w:rsid w:val="006A6AD2"/>
    <w:rsid w:val="006A7F59"/>
    <w:rsid w:val="006B02FD"/>
    <w:rsid w:val="006B04A5"/>
    <w:rsid w:val="006B073A"/>
    <w:rsid w:val="006B0989"/>
    <w:rsid w:val="006B10C7"/>
    <w:rsid w:val="006B16C8"/>
    <w:rsid w:val="006B32A6"/>
    <w:rsid w:val="006B389A"/>
    <w:rsid w:val="006B391A"/>
    <w:rsid w:val="006B3FD6"/>
    <w:rsid w:val="006B41F6"/>
    <w:rsid w:val="006B4297"/>
    <w:rsid w:val="006B4A1B"/>
    <w:rsid w:val="006B4D52"/>
    <w:rsid w:val="006B50E1"/>
    <w:rsid w:val="006B577E"/>
    <w:rsid w:val="006B69C5"/>
    <w:rsid w:val="006B6A17"/>
    <w:rsid w:val="006C1E28"/>
    <w:rsid w:val="006C1FD3"/>
    <w:rsid w:val="006C3921"/>
    <w:rsid w:val="006C54F6"/>
    <w:rsid w:val="006C5933"/>
    <w:rsid w:val="006C6310"/>
    <w:rsid w:val="006C63A5"/>
    <w:rsid w:val="006C6B3E"/>
    <w:rsid w:val="006C6F6E"/>
    <w:rsid w:val="006C7154"/>
    <w:rsid w:val="006C7DFF"/>
    <w:rsid w:val="006D0136"/>
    <w:rsid w:val="006D014F"/>
    <w:rsid w:val="006D157E"/>
    <w:rsid w:val="006D3FAE"/>
    <w:rsid w:val="006D4561"/>
    <w:rsid w:val="006D5E29"/>
    <w:rsid w:val="006D6109"/>
    <w:rsid w:val="006D6E77"/>
    <w:rsid w:val="006D6F02"/>
    <w:rsid w:val="006D7225"/>
    <w:rsid w:val="006D7453"/>
    <w:rsid w:val="006D785E"/>
    <w:rsid w:val="006D7CAD"/>
    <w:rsid w:val="006D7F42"/>
    <w:rsid w:val="006E0518"/>
    <w:rsid w:val="006E082C"/>
    <w:rsid w:val="006E0854"/>
    <w:rsid w:val="006E08C9"/>
    <w:rsid w:val="006E0A44"/>
    <w:rsid w:val="006E1395"/>
    <w:rsid w:val="006E1E97"/>
    <w:rsid w:val="006E1FE7"/>
    <w:rsid w:val="006E22C5"/>
    <w:rsid w:val="006E2432"/>
    <w:rsid w:val="006E2D72"/>
    <w:rsid w:val="006E324B"/>
    <w:rsid w:val="006E39A2"/>
    <w:rsid w:val="006E4366"/>
    <w:rsid w:val="006E4631"/>
    <w:rsid w:val="006E5329"/>
    <w:rsid w:val="006E5405"/>
    <w:rsid w:val="006E6159"/>
    <w:rsid w:val="006E675D"/>
    <w:rsid w:val="006E6A2A"/>
    <w:rsid w:val="006E703B"/>
    <w:rsid w:val="006E7B43"/>
    <w:rsid w:val="006E7E74"/>
    <w:rsid w:val="006F06EF"/>
    <w:rsid w:val="006F0CDA"/>
    <w:rsid w:val="006F1A25"/>
    <w:rsid w:val="006F216E"/>
    <w:rsid w:val="006F2A4F"/>
    <w:rsid w:val="006F2D7A"/>
    <w:rsid w:val="006F2E1C"/>
    <w:rsid w:val="006F3069"/>
    <w:rsid w:val="006F35F9"/>
    <w:rsid w:val="006F39AE"/>
    <w:rsid w:val="006F3ED9"/>
    <w:rsid w:val="006F406B"/>
    <w:rsid w:val="006F4C60"/>
    <w:rsid w:val="006F51B1"/>
    <w:rsid w:val="006F565A"/>
    <w:rsid w:val="006F5A5E"/>
    <w:rsid w:val="006F5E8B"/>
    <w:rsid w:val="006F7F89"/>
    <w:rsid w:val="007003FE"/>
    <w:rsid w:val="00700511"/>
    <w:rsid w:val="00700644"/>
    <w:rsid w:val="00700FE5"/>
    <w:rsid w:val="00702240"/>
    <w:rsid w:val="007024DF"/>
    <w:rsid w:val="0070358E"/>
    <w:rsid w:val="00703C64"/>
    <w:rsid w:val="00703EDD"/>
    <w:rsid w:val="00703FA5"/>
    <w:rsid w:val="007047C2"/>
    <w:rsid w:val="00704BB4"/>
    <w:rsid w:val="00705362"/>
    <w:rsid w:val="007053D0"/>
    <w:rsid w:val="00706613"/>
    <w:rsid w:val="00706980"/>
    <w:rsid w:val="00706C41"/>
    <w:rsid w:val="00707323"/>
    <w:rsid w:val="0070765F"/>
    <w:rsid w:val="00707EA6"/>
    <w:rsid w:val="0071015A"/>
    <w:rsid w:val="00710562"/>
    <w:rsid w:val="007108A2"/>
    <w:rsid w:val="0071149C"/>
    <w:rsid w:val="00712A53"/>
    <w:rsid w:val="00713107"/>
    <w:rsid w:val="0071320C"/>
    <w:rsid w:val="007145A7"/>
    <w:rsid w:val="007147DB"/>
    <w:rsid w:val="00714903"/>
    <w:rsid w:val="00714FC2"/>
    <w:rsid w:val="007153C2"/>
    <w:rsid w:val="00715984"/>
    <w:rsid w:val="00715D77"/>
    <w:rsid w:val="007163F8"/>
    <w:rsid w:val="007165A9"/>
    <w:rsid w:val="00716D0D"/>
    <w:rsid w:val="00716E46"/>
    <w:rsid w:val="0071742B"/>
    <w:rsid w:val="00717EF8"/>
    <w:rsid w:val="00720517"/>
    <w:rsid w:val="00720B7D"/>
    <w:rsid w:val="00720D5C"/>
    <w:rsid w:val="00721196"/>
    <w:rsid w:val="00721890"/>
    <w:rsid w:val="00722160"/>
    <w:rsid w:val="00722DBD"/>
    <w:rsid w:val="00724931"/>
    <w:rsid w:val="00724D21"/>
    <w:rsid w:val="007251E0"/>
    <w:rsid w:val="00725952"/>
    <w:rsid w:val="00725AC6"/>
    <w:rsid w:val="007269D2"/>
    <w:rsid w:val="007275B3"/>
    <w:rsid w:val="00727C50"/>
    <w:rsid w:val="00731413"/>
    <w:rsid w:val="00731886"/>
    <w:rsid w:val="00731AE0"/>
    <w:rsid w:val="0073213F"/>
    <w:rsid w:val="0073233C"/>
    <w:rsid w:val="00733201"/>
    <w:rsid w:val="0073350B"/>
    <w:rsid w:val="00733A7A"/>
    <w:rsid w:val="00733C80"/>
    <w:rsid w:val="00734A20"/>
    <w:rsid w:val="00735125"/>
    <w:rsid w:val="00736176"/>
    <w:rsid w:val="00737507"/>
    <w:rsid w:val="0074002F"/>
    <w:rsid w:val="007401ED"/>
    <w:rsid w:val="00740BCF"/>
    <w:rsid w:val="00740D74"/>
    <w:rsid w:val="00741934"/>
    <w:rsid w:val="007428E6"/>
    <w:rsid w:val="00743BB8"/>
    <w:rsid w:val="00743D84"/>
    <w:rsid w:val="00743F59"/>
    <w:rsid w:val="00743FD8"/>
    <w:rsid w:val="00744C8C"/>
    <w:rsid w:val="00745B46"/>
    <w:rsid w:val="007463DB"/>
    <w:rsid w:val="00747A37"/>
    <w:rsid w:val="00751539"/>
    <w:rsid w:val="00752735"/>
    <w:rsid w:val="0075278A"/>
    <w:rsid w:val="00752E15"/>
    <w:rsid w:val="0075304F"/>
    <w:rsid w:val="007542D4"/>
    <w:rsid w:val="0075430D"/>
    <w:rsid w:val="00755934"/>
    <w:rsid w:val="007563EA"/>
    <w:rsid w:val="00756741"/>
    <w:rsid w:val="00757B9C"/>
    <w:rsid w:val="00760195"/>
    <w:rsid w:val="007604DF"/>
    <w:rsid w:val="00760A0E"/>
    <w:rsid w:val="00760F0E"/>
    <w:rsid w:val="00761C0C"/>
    <w:rsid w:val="00761D5D"/>
    <w:rsid w:val="0076341F"/>
    <w:rsid w:val="00763549"/>
    <w:rsid w:val="00763EB9"/>
    <w:rsid w:val="00764697"/>
    <w:rsid w:val="0076520C"/>
    <w:rsid w:val="007652D0"/>
    <w:rsid w:val="00765771"/>
    <w:rsid w:val="007658A3"/>
    <w:rsid w:val="00765B08"/>
    <w:rsid w:val="00766B6D"/>
    <w:rsid w:val="007672AD"/>
    <w:rsid w:val="0077017F"/>
    <w:rsid w:val="00770908"/>
    <w:rsid w:val="00770CF1"/>
    <w:rsid w:val="0077216D"/>
    <w:rsid w:val="00772F24"/>
    <w:rsid w:val="00773815"/>
    <w:rsid w:val="00773D5A"/>
    <w:rsid w:val="00773D76"/>
    <w:rsid w:val="00773FB5"/>
    <w:rsid w:val="00774A2E"/>
    <w:rsid w:val="007756C6"/>
    <w:rsid w:val="007758DF"/>
    <w:rsid w:val="00775A58"/>
    <w:rsid w:val="00776162"/>
    <w:rsid w:val="00776325"/>
    <w:rsid w:val="00776431"/>
    <w:rsid w:val="00776710"/>
    <w:rsid w:val="00776713"/>
    <w:rsid w:val="00776756"/>
    <w:rsid w:val="00776F44"/>
    <w:rsid w:val="007779E5"/>
    <w:rsid w:val="007801F9"/>
    <w:rsid w:val="00780785"/>
    <w:rsid w:val="007814D9"/>
    <w:rsid w:val="00781865"/>
    <w:rsid w:val="007822EC"/>
    <w:rsid w:val="00783208"/>
    <w:rsid w:val="00783467"/>
    <w:rsid w:val="0078450E"/>
    <w:rsid w:val="00784669"/>
    <w:rsid w:val="0078475C"/>
    <w:rsid w:val="00784A1C"/>
    <w:rsid w:val="007856FB"/>
    <w:rsid w:val="0078737D"/>
    <w:rsid w:val="00787891"/>
    <w:rsid w:val="00787C6C"/>
    <w:rsid w:val="007906ED"/>
    <w:rsid w:val="00790EEF"/>
    <w:rsid w:val="007910F9"/>
    <w:rsid w:val="007912CF"/>
    <w:rsid w:val="007917E4"/>
    <w:rsid w:val="00791888"/>
    <w:rsid w:val="00791DD3"/>
    <w:rsid w:val="00792313"/>
    <w:rsid w:val="00792996"/>
    <w:rsid w:val="00792AE7"/>
    <w:rsid w:val="00792C11"/>
    <w:rsid w:val="007935BD"/>
    <w:rsid w:val="00793A8F"/>
    <w:rsid w:val="007943B2"/>
    <w:rsid w:val="007950B0"/>
    <w:rsid w:val="00795E24"/>
    <w:rsid w:val="00796258"/>
    <w:rsid w:val="00796DAC"/>
    <w:rsid w:val="00797812"/>
    <w:rsid w:val="00797EC2"/>
    <w:rsid w:val="007A01A8"/>
    <w:rsid w:val="007A078A"/>
    <w:rsid w:val="007A103D"/>
    <w:rsid w:val="007A108E"/>
    <w:rsid w:val="007A1B27"/>
    <w:rsid w:val="007A1F67"/>
    <w:rsid w:val="007A1FBF"/>
    <w:rsid w:val="007A2212"/>
    <w:rsid w:val="007A2236"/>
    <w:rsid w:val="007A27C8"/>
    <w:rsid w:val="007A2DCA"/>
    <w:rsid w:val="007A44A0"/>
    <w:rsid w:val="007A4EB8"/>
    <w:rsid w:val="007A5793"/>
    <w:rsid w:val="007A7CBC"/>
    <w:rsid w:val="007B05C1"/>
    <w:rsid w:val="007B1219"/>
    <w:rsid w:val="007B1D4D"/>
    <w:rsid w:val="007B1E4F"/>
    <w:rsid w:val="007B2779"/>
    <w:rsid w:val="007B2E7E"/>
    <w:rsid w:val="007B39B1"/>
    <w:rsid w:val="007B3CDB"/>
    <w:rsid w:val="007B4074"/>
    <w:rsid w:val="007B4ADC"/>
    <w:rsid w:val="007B4F10"/>
    <w:rsid w:val="007B54FC"/>
    <w:rsid w:val="007B5B0B"/>
    <w:rsid w:val="007B6D4D"/>
    <w:rsid w:val="007B700A"/>
    <w:rsid w:val="007B7261"/>
    <w:rsid w:val="007B78B7"/>
    <w:rsid w:val="007B791A"/>
    <w:rsid w:val="007C01DB"/>
    <w:rsid w:val="007C0732"/>
    <w:rsid w:val="007C2330"/>
    <w:rsid w:val="007C240E"/>
    <w:rsid w:val="007C2A3E"/>
    <w:rsid w:val="007C3D37"/>
    <w:rsid w:val="007C435E"/>
    <w:rsid w:val="007C621D"/>
    <w:rsid w:val="007C6F94"/>
    <w:rsid w:val="007C7D19"/>
    <w:rsid w:val="007D1403"/>
    <w:rsid w:val="007D18EF"/>
    <w:rsid w:val="007D1EB6"/>
    <w:rsid w:val="007D2CCC"/>
    <w:rsid w:val="007D35D8"/>
    <w:rsid w:val="007D482F"/>
    <w:rsid w:val="007D5651"/>
    <w:rsid w:val="007D58F6"/>
    <w:rsid w:val="007D5A9A"/>
    <w:rsid w:val="007D5CFF"/>
    <w:rsid w:val="007D6C8B"/>
    <w:rsid w:val="007D73E0"/>
    <w:rsid w:val="007D7FFC"/>
    <w:rsid w:val="007E1E6F"/>
    <w:rsid w:val="007E20D4"/>
    <w:rsid w:val="007E2FF6"/>
    <w:rsid w:val="007E3267"/>
    <w:rsid w:val="007E4161"/>
    <w:rsid w:val="007E44B7"/>
    <w:rsid w:val="007E721E"/>
    <w:rsid w:val="007E73E9"/>
    <w:rsid w:val="007E752D"/>
    <w:rsid w:val="007E772E"/>
    <w:rsid w:val="007E788A"/>
    <w:rsid w:val="007F0049"/>
    <w:rsid w:val="007F037B"/>
    <w:rsid w:val="007F10F9"/>
    <w:rsid w:val="007F2B81"/>
    <w:rsid w:val="007F3150"/>
    <w:rsid w:val="007F33A4"/>
    <w:rsid w:val="007F34C8"/>
    <w:rsid w:val="007F3F8C"/>
    <w:rsid w:val="007F45A3"/>
    <w:rsid w:val="007F59C3"/>
    <w:rsid w:val="007F5B38"/>
    <w:rsid w:val="007F64CF"/>
    <w:rsid w:val="007F650D"/>
    <w:rsid w:val="007F6C1A"/>
    <w:rsid w:val="007F784B"/>
    <w:rsid w:val="007F7E38"/>
    <w:rsid w:val="00800DE1"/>
    <w:rsid w:val="0080235C"/>
    <w:rsid w:val="00802B31"/>
    <w:rsid w:val="00803F68"/>
    <w:rsid w:val="0080499E"/>
    <w:rsid w:val="00805668"/>
    <w:rsid w:val="008056DC"/>
    <w:rsid w:val="00805F53"/>
    <w:rsid w:val="00805FA3"/>
    <w:rsid w:val="008063E2"/>
    <w:rsid w:val="00807A13"/>
    <w:rsid w:val="00807F2B"/>
    <w:rsid w:val="008105F4"/>
    <w:rsid w:val="00811C60"/>
    <w:rsid w:val="00812739"/>
    <w:rsid w:val="0081572B"/>
    <w:rsid w:val="008158C4"/>
    <w:rsid w:val="0081746B"/>
    <w:rsid w:val="00817EBD"/>
    <w:rsid w:val="00820F18"/>
    <w:rsid w:val="008217C2"/>
    <w:rsid w:val="00822CE8"/>
    <w:rsid w:val="00822E98"/>
    <w:rsid w:val="008232E9"/>
    <w:rsid w:val="00824471"/>
    <w:rsid w:val="00824B65"/>
    <w:rsid w:val="008251DD"/>
    <w:rsid w:val="008256F2"/>
    <w:rsid w:val="00825E67"/>
    <w:rsid w:val="0082709F"/>
    <w:rsid w:val="0082744B"/>
    <w:rsid w:val="00830C67"/>
    <w:rsid w:val="008317AA"/>
    <w:rsid w:val="00831E62"/>
    <w:rsid w:val="0083218D"/>
    <w:rsid w:val="0083282C"/>
    <w:rsid w:val="008333CC"/>
    <w:rsid w:val="0083382D"/>
    <w:rsid w:val="00834944"/>
    <w:rsid w:val="00837C6A"/>
    <w:rsid w:val="00837E74"/>
    <w:rsid w:val="00840346"/>
    <w:rsid w:val="0084040C"/>
    <w:rsid w:val="00840A42"/>
    <w:rsid w:val="00840A59"/>
    <w:rsid w:val="00841737"/>
    <w:rsid w:val="00841A96"/>
    <w:rsid w:val="00842981"/>
    <w:rsid w:val="008434C6"/>
    <w:rsid w:val="00843DEC"/>
    <w:rsid w:val="00844428"/>
    <w:rsid w:val="00845222"/>
    <w:rsid w:val="00845770"/>
    <w:rsid w:val="008465B7"/>
    <w:rsid w:val="00846614"/>
    <w:rsid w:val="00846BCA"/>
    <w:rsid w:val="008504E5"/>
    <w:rsid w:val="00850888"/>
    <w:rsid w:val="00852515"/>
    <w:rsid w:val="00853DD6"/>
    <w:rsid w:val="00855580"/>
    <w:rsid w:val="008569C9"/>
    <w:rsid w:val="008576E4"/>
    <w:rsid w:val="00857AD3"/>
    <w:rsid w:val="00860CA1"/>
    <w:rsid w:val="00860E65"/>
    <w:rsid w:val="00861A30"/>
    <w:rsid w:val="00861D3D"/>
    <w:rsid w:val="00862798"/>
    <w:rsid w:val="008636DD"/>
    <w:rsid w:val="00863A97"/>
    <w:rsid w:val="0086409B"/>
    <w:rsid w:val="008656A3"/>
    <w:rsid w:val="00865C96"/>
    <w:rsid w:val="00866B7A"/>
    <w:rsid w:val="00866C31"/>
    <w:rsid w:val="00870046"/>
    <w:rsid w:val="00871051"/>
    <w:rsid w:val="00871313"/>
    <w:rsid w:val="008716A1"/>
    <w:rsid w:val="00871A9C"/>
    <w:rsid w:val="00871E4D"/>
    <w:rsid w:val="0087204D"/>
    <w:rsid w:val="00872125"/>
    <w:rsid w:val="00873250"/>
    <w:rsid w:val="008733FE"/>
    <w:rsid w:val="00873721"/>
    <w:rsid w:val="00874625"/>
    <w:rsid w:val="008751A3"/>
    <w:rsid w:val="008754DD"/>
    <w:rsid w:val="00881828"/>
    <w:rsid w:val="0088197F"/>
    <w:rsid w:val="00882174"/>
    <w:rsid w:val="00882710"/>
    <w:rsid w:val="0088306C"/>
    <w:rsid w:val="008831EB"/>
    <w:rsid w:val="00883BF3"/>
    <w:rsid w:val="0088443C"/>
    <w:rsid w:val="00886773"/>
    <w:rsid w:val="0088690F"/>
    <w:rsid w:val="00886C65"/>
    <w:rsid w:val="0088725F"/>
    <w:rsid w:val="00887A61"/>
    <w:rsid w:val="00887C13"/>
    <w:rsid w:val="00890A64"/>
    <w:rsid w:val="00891579"/>
    <w:rsid w:val="0089185B"/>
    <w:rsid w:val="0089193A"/>
    <w:rsid w:val="00891D0E"/>
    <w:rsid w:val="00892603"/>
    <w:rsid w:val="0089267F"/>
    <w:rsid w:val="0089370A"/>
    <w:rsid w:val="00893A9A"/>
    <w:rsid w:val="00893AE4"/>
    <w:rsid w:val="00893E85"/>
    <w:rsid w:val="00894184"/>
    <w:rsid w:val="00894517"/>
    <w:rsid w:val="00894E48"/>
    <w:rsid w:val="00895717"/>
    <w:rsid w:val="0089590D"/>
    <w:rsid w:val="00895C7D"/>
    <w:rsid w:val="00895DFD"/>
    <w:rsid w:val="00896287"/>
    <w:rsid w:val="008967E5"/>
    <w:rsid w:val="00896CF6"/>
    <w:rsid w:val="008A02AB"/>
    <w:rsid w:val="008A0F73"/>
    <w:rsid w:val="008A1112"/>
    <w:rsid w:val="008A12C2"/>
    <w:rsid w:val="008A1359"/>
    <w:rsid w:val="008A152B"/>
    <w:rsid w:val="008A34DC"/>
    <w:rsid w:val="008A3919"/>
    <w:rsid w:val="008A3CDB"/>
    <w:rsid w:val="008A45D2"/>
    <w:rsid w:val="008A62F9"/>
    <w:rsid w:val="008A6D91"/>
    <w:rsid w:val="008A6F2A"/>
    <w:rsid w:val="008A78F4"/>
    <w:rsid w:val="008B06AC"/>
    <w:rsid w:val="008B18EE"/>
    <w:rsid w:val="008B1F45"/>
    <w:rsid w:val="008B248A"/>
    <w:rsid w:val="008B52BE"/>
    <w:rsid w:val="008B626F"/>
    <w:rsid w:val="008B6535"/>
    <w:rsid w:val="008B69AE"/>
    <w:rsid w:val="008B6DE7"/>
    <w:rsid w:val="008B71BD"/>
    <w:rsid w:val="008B720C"/>
    <w:rsid w:val="008C0F0A"/>
    <w:rsid w:val="008C1721"/>
    <w:rsid w:val="008C1878"/>
    <w:rsid w:val="008C189A"/>
    <w:rsid w:val="008C257F"/>
    <w:rsid w:val="008C2589"/>
    <w:rsid w:val="008C34B7"/>
    <w:rsid w:val="008C3597"/>
    <w:rsid w:val="008C39CC"/>
    <w:rsid w:val="008C41C7"/>
    <w:rsid w:val="008C4B63"/>
    <w:rsid w:val="008C504E"/>
    <w:rsid w:val="008C531B"/>
    <w:rsid w:val="008C551E"/>
    <w:rsid w:val="008C592E"/>
    <w:rsid w:val="008C5B31"/>
    <w:rsid w:val="008C5DEF"/>
    <w:rsid w:val="008C5FA7"/>
    <w:rsid w:val="008C69BF"/>
    <w:rsid w:val="008C6DF0"/>
    <w:rsid w:val="008C794E"/>
    <w:rsid w:val="008D0249"/>
    <w:rsid w:val="008D0526"/>
    <w:rsid w:val="008D1248"/>
    <w:rsid w:val="008D22EC"/>
    <w:rsid w:val="008D2A96"/>
    <w:rsid w:val="008D2B03"/>
    <w:rsid w:val="008D317F"/>
    <w:rsid w:val="008D4667"/>
    <w:rsid w:val="008D4C50"/>
    <w:rsid w:val="008D5B83"/>
    <w:rsid w:val="008D69EB"/>
    <w:rsid w:val="008D6B9C"/>
    <w:rsid w:val="008D700F"/>
    <w:rsid w:val="008D74E4"/>
    <w:rsid w:val="008E0443"/>
    <w:rsid w:val="008E0920"/>
    <w:rsid w:val="008E1044"/>
    <w:rsid w:val="008E1DB8"/>
    <w:rsid w:val="008E2029"/>
    <w:rsid w:val="008E2040"/>
    <w:rsid w:val="008E2668"/>
    <w:rsid w:val="008E28E9"/>
    <w:rsid w:val="008E2A4F"/>
    <w:rsid w:val="008E56BB"/>
    <w:rsid w:val="008E5DBA"/>
    <w:rsid w:val="008E6EDE"/>
    <w:rsid w:val="008E71F8"/>
    <w:rsid w:val="008E7AF3"/>
    <w:rsid w:val="008E7CC8"/>
    <w:rsid w:val="008F0092"/>
    <w:rsid w:val="008F1415"/>
    <w:rsid w:val="008F17B6"/>
    <w:rsid w:val="008F1F76"/>
    <w:rsid w:val="008F23EF"/>
    <w:rsid w:val="008F25A2"/>
    <w:rsid w:val="008F29CD"/>
    <w:rsid w:val="008F2FB0"/>
    <w:rsid w:val="008F3C07"/>
    <w:rsid w:val="008F44F1"/>
    <w:rsid w:val="008F64A1"/>
    <w:rsid w:val="008F6B66"/>
    <w:rsid w:val="008F78D9"/>
    <w:rsid w:val="00900996"/>
    <w:rsid w:val="00901F34"/>
    <w:rsid w:val="0090228B"/>
    <w:rsid w:val="00902E3C"/>
    <w:rsid w:val="00904030"/>
    <w:rsid w:val="00906597"/>
    <w:rsid w:val="00906DC3"/>
    <w:rsid w:val="009103A7"/>
    <w:rsid w:val="009121C5"/>
    <w:rsid w:val="009123D7"/>
    <w:rsid w:val="009127BD"/>
    <w:rsid w:val="00912D43"/>
    <w:rsid w:val="009134A4"/>
    <w:rsid w:val="009140A3"/>
    <w:rsid w:val="009141AD"/>
    <w:rsid w:val="00914269"/>
    <w:rsid w:val="00914640"/>
    <w:rsid w:val="00914A7E"/>
    <w:rsid w:val="00915AB9"/>
    <w:rsid w:val="00916B9C"/>
    <w:rsid w:val="00916C4C"/>
    <w:rsid w:val="00917863"/>
    <w:rsid w:val="00917B41"/>
    <w:rsid w:val="00920E3B"/>
    <w:rsid w:val="009219CC"/>
    <w:rsid w:val="0092294C"/>
    <w:rsid w:val="00922E4E"/>
    <w:rsid w:val="00922FEA"/>
    <w:rsid w:val="00923456"/>
    <w:rsid w:val="009247E5"/>
    <w:rsid w:val="00924F88"/>
    <w:rsid w:val="00925B90"/>
    <w:rsid w:val="009273BD"/>
    <w:rsid w:val="009278E4"/>
    <w:rsid w:val="009307C9"/>
    <w:rsid w:val="009312A1"/>
    <w:rsid w:val="00932C9A"/>
    <w:rsid w:val="00932F40"/>
    <w:rsid w:val="009333B9"/>
    <w:rsid w:val="00935246"/>
    <w:rsid w:val="009352A1"/>
    <w:rsid w:val="009358E4"/>
    <w:rsid w:val="00935B8B"/>
    <w:rsid w:val="00936405"/>
    <w:rsid w:val="00937216"/>
    <w:rsid w:val="009377FA"/>
    <w:rsid w:val="00937DEC"/>
    <w:rsid w:val="009415B2"/>
    <w:rsid w:val="0094268C"/>
    <w:rsid w:val="00942C1B"/>
    <w:rsid w:val="00942FFF"/>
    <w:rsid w:val="009437E5"/>
    <w:rsid w:val="00943AC4"/>
    <w:rsid w:val="00944E5D"/>
    <w:rsid w:val="00944FF2"/>
    <w:rsid w:val="009451A6"/>
    <w:rsid w:val="00946926"/>
    <w:rsid w:val="00946AC2"/>
    <w:rsid w:val="00946B29"/>
    <w:rsid w:val="0095098B"/>
    <w:rsid w:val="00950CA8"/>
    <w:rsid w:val="00951097"/>
    <w:rsid w:val="00951137"/>
    <w:rsid w:val="00951601"/>
    <w:rsid w:val="00951C64"/>
    <w:rsid w:val="0095219E"/>
    <w:rsid w:val="00952560"/>
    <w:rsid w:val="00952EDF"/>
    <w:rsid w:val="00953079"/>
    <w:rsid w:val="00954249"/>
    <w:rsid w:val="00954523"/>
    <w:rsid w:val="00955A32"/>
    <w:rsid w:val="009563CD"/>
    <w:rsid w:val="0095643E"/>
    <w:rsid w:val="00956578"/>
    <w:rsid w:val="009567D7"/>
    <w:rsid w:val="00956802"/>
    <w:rsid w:val="009569BB"/>
    <w:rsid w:val="00956F0A"/>
    <w:rsid w:val="00957075"/>
    <w:rsid w:val="00957308"/>
    <w:rsid w:val="00960060"/>
    <w:rsid w:val="00960270"/>
    <w:rsid w:val="00960CE5"/>
    <w:rsid w:val="00962449"/>
    <w:rsid w:val="009632B2"/>
    <w:rsid w:val="009636CF"/>
    <w:rsid w:val="00963D79"/>
    <w:rsid w:val="009647E1"/>
    <w:rsid w:val="009648CD"/>
    <w:rsid w:val="009657F0"/>
    <w:rsid w:val="00965C4F"/>
    <w:rsid w:val="009664D3"/>
    <w:rsid w:val="009667D8"/>
    <w:rsid w:val="0096695D"/>
    <w:rsid w:val="00966E1F"/>
    <w:rsid w:val="009675AA"/>
    <w:rsid w:val="0096779F"/>
    <w:rsid w:val="009678AD"/>
    <w:rsid w:val="00971091"/>
    <w:rsid w:val="009710D3"/>
    <w:rsid w:val="009710E5"/>
    <w:rsid w:val="00972FBC"/>
    <w:rsid w:val="00973B92"/>
    <w:rsid w:val="00973CBC"/>
    <w:rsid w:val="0097573D"/>
    <w:rsid w:val="00975EAE"/>
    <w:rsid w:val="00976C47"/>
    <w:rsid w:val="00977C71"/>
    <w:rsid w:val="00977D46"/>
    <w:rsid w:val="0098079A"/>
    <w:rsid w:val="00980B68"/>
    <w:rsid w:val="009815FE"/>
    <w:rsid w:val="00981D8D"/>
    <w:rsid w:val="0098309D"/>
    <w:rsid w:val="0098443B"/>
    <w:rsid w:val="009857BC"/>
    <w:rsid w:val="009858D4"/>
    <w:rsid w:val="009861C8"/>
    <w:rsid w:val="00986A9A"/>
    <w:rsid w:val="009872AA"/>
    <w:rsid w:val="00990C0C"/>
    <w:rsid w:val="00990CD4"/>
    <w:rsid w:val="00990F53"/>
    <w:rsid w:val="0099192A"/>
    <w:rsid w:val="00991977"/>
    <w:rsid w:val="0099268F"/>
    <w:rsid w:val="00992995"/>
    <w:rsid w:val="00994510"/>
    <w:rsid w:val="009953D4"/>
    <w:rsid w:val="00996C2B"/>
    <w:rsid w:val="0099716E"/>
    <w:rsid w:val="009973AC"/>
    <w:rsid w:val="009976DC"/>
    <w:rsid w:val="00997F92"/>
    <w:rsid w:val="009A0388"/>
    <w:rsid w:val="009A08EF"/>
    <w:rsid w:val="009A0AE9"/>
    <w:rsid w:val="009A0F48"/>
    <w:rsid w:val="009A1322"/>
    <w:rsid w:val="009A177C"/>
    <w:rsid w:val="009A2210"/>
    <w:rsid w:val="009A2B0A"/>
    <w:rsid w:val="009A3580"/>
    <w:rsid w:val="009A3FFF"/>
    <w:rsid w:val="009A408D"/>
    <w:rsid w:val="009A49E8"/>
    <w:rsid w:val="009A4B14"/>
    <w:rsid w:val="009A5703"/>
    <w:rsid w:val="009A6763"/>
    <w:rsid w:val="009A740E"/>
    <w:rsid w:val="009B0D0E"/>
    <w:rsid w:val="009B1103"/>
    <w:rsid w:val="009B2695"/>
    <w:rsid w:val="009B2D64"/>
    <w:rsid w:val="009B309E"/>
    <w:rsid w:val="009B34B9"/>
    <w:rsid w:val="009B5EAB"/>
    <w:rsid w:val="009B5FFB"/>
    <w:rsid w:val="009B616B"/>
    <w:rsid w:val="009B6356"/>
    <w:rsid w:val="009B64AA"/>
    <w:rsid w:val="009C0048"/>
    <w:rsid w:val="009C0E7C"/>
    <w:rsid w:val="009C1C21"/>
    <w:rsid w:val="009C29F1"/>
    <w:rsid w:val="009C317D"/>
    <w:rsid w:val="009C3D7E"/>
    <w:rsid w:val="009C4A64"/>
    <w:rsid w:val="009C5205"/>
    <w:rsid w:val="009C5EBD"/>
    <w:rsid w:val="009C62CA"/>
    <w:rsid w:val="009C6E45"/>
    <w:rsid w:val="009C7093"/>
    <w:rsid w:val="009C7EAD"/>
    <w:rsid w:val="009D0224"/>
    <w:rsid w:val="009D069A"/>
    <w:rsid w:val="009D22FD"/>
    <w:rsid w:val="009D2997"/>
    <w:rsid w:val="009D3456"/>
    <w:rsid w:val="009D3A47"/>
    <w:rsid w:val="009D54C2"/>
    <w:rsid w:val="009D5CC4"/>
    <w:rsid w:val="009D708C"/>
    <w:rsid w:val="009E016F"/>
    <w:rsid w:val="009E0409"/>
    <w:rsid w:val="009E0BF2"/>
    <w:rsid w:val="009E0E4E"/>
    <w:rsid w:val="009E1943"/>
    <w:rsid w:val="009E24D4"/>
    <w:rsid w:val="009E270D"/>
    <w:rsid w:val="009E61F3"/>
    <w:rsid w:val="009E68AE"/>
    <w:rsid w:val="009E729A"/>
    <w:rsid w:val="009E7727"/>
    <w:rsid w:val="009F05D2"/>
    <w:rsid w:val="009F1DF8"/>
    <w:rsid w:val="009F1F13"/>
    <w:rsid w:val="009F31BF"/>
    <w:rsid w:val="009F31D5"/>
    <w:rsid w:val="009F360D"/>
    <w:rsid w:val="009F5648"/>
    <w:rsid w:val="009F664C"/>
    <w:rsid w:val="009F66B9"/>
    <w:rsid w:val="009F6D20"/>
    <w:rsid w:val="009F756C"/>
    <w:rsid w:val="00A00B77"/>
    <w:rsid w:val="00A01D3A"/>
    <w:rsid w:val="00A02589"/>
    <w:rsid w:val="00A038F4"/>
    <w:rsid w:val="00A03A10"/>
    <w:rsid w:val="00A04ECC"/>
    <w:rsid w:val="00A06A0B"/>
    <w:rsid w:val="00A07432"/>
    <w:rsid w:val="00A0743C"/>
    <w:rsid w:val="00A0772E"/>
    <w:rsid w:val="00A07835"/>
    <w:rsid w:val="00A07F6B"/>
    <w:rsid w:val="00A10138"/>
    <w:rsid w:val="00A11FEE"/>
    <w:rsid w:val="00A1240D"/>
    <w:rsid w:val="00A128DE"/>
    <w:rsid w:val="00A12D7D"/>
    <w:rsid w:val="00A1313A"/>
    <w:rsid w:val="00A134E0"/>
    <w:rsid w:val="00A1366B"/>
    <w:rsid w:val="00A13F86"/>
    <w:rsid w:val="00A1434C"/>
    <w:rsid w:val="00A14AA0"/>
    <w:rsid w:val="00A152EB"/>
    <w:rsid w:val="00A162FD"/>
    <w:rsid w:val="00A1732F"/>
    <w:rsid w:val="00A20BF0"/>
    <w:rsid w:val="00A2203E"/>
    <w:rsid w:val="00A221D9"/>
    <w:rsid w:val="00A22415"/>
    <w:rsid w:val="00A2268F"/>
    <w:rsid w:val="00A22C63"/>
    <w:rsid w:val="00A23EA7"/>
    <w:rsid w:val="00A23EE3"/>
    <w:rsid w:val="00A2528A"/>
    <w:rsid w:val="00A267CF"/>
    <w:rsid w:val="00A26DEE"/>
    <w:rsid w:val="00A27254"/>
    <w:rsid w:val="00A27976"/>
    <w:rsid w:val="00A279CC"/>
    <w:rsid w:val="00A27DAD"/>
    <w:rsid w:val="00A30370"/>
    <w:rsid w:val="00A30C84"/>
    <w:rsid w:val="00A30E02"/>
    <w:rsid w:val="00A31522"/>
    <w:rsid w:val="00A31B4D"/>
    <w:rsid w:val="00A327FF"/>
    <w:rsid w:val="00A332F3"/>
    <w:rsid w:val="00A33BA5"/>
    <w:rsid w:val="00A34305"/>
    <w:rsid w:val="00A3455A"/>
    <w:rsid w:val="00A345F6"/>
    <w:rsid w:val="00A347E7"/>
    <w:rsid w:val="00A35316"/>
    <w:rsid w:val="00A35EC7"/>
    <w:rsid w:val="00A37186"/>
    <w:rsid w:val="00A37272"/>
    <w:rsid w:val="00A375C2"/>
    <w:rsid w:val="00A3772D"/>
    <w:rsid w:val="00A40C60"/>
    <w:rsid w:val="00A420A4"/>
    <w:rsid w:val="00A42FCB"/>
    <w:rsid w:val="00A43D4F"/>
    <w:rsid w:val="00A44302"/>
    <w:rsid w:val="00A4506A"/>
    <w:rsid w:val="00A4533E"/>
    <w:rsid w:val="00A460DA"/>
    <w:rsid w:val="00A47764"/>
    <w:rsid w:val="00A47F34"/>
    <w:rsid w:val="00A508E7"/>
    <w:rsid w:val="00A50C2B"/>
    <w:rsid w:val="00A51D2D"/>
    <w:rsid w:val="00A521BC"/>
    <w:rsid w:val="00A52E9E"/>
    <w:rsid w:val="00A535F1"/>
    <w:rsid w:val="00A53600"/>
    <w:rsid w:val="00A55303"/>
    <w:rsid w:val="00A55394"/>
    <w:rsid w:val="00A555B9"/>
    <w:rsid w:val="00A5577C"/>
    <w:rsid w:val="00A55A44"/>
    <w:rsid w:val="00A5649C"/>
    <w:rsid w:val="00A6094C"/>
    <w:rsid w:val="00A6102E"/>
    <w:rsid w:val="00A61733"/>
    <w:rsid w:val="00A61DE1"/>
    <w:rsid w:val="00A622AD"/>
    <w:rsid w:val="00A627CE"/>
    <w:rsid w:val="00A638C4"/>
    <w:rsid w:val="00A63D6C"/>
    <w:rsid w:val="00A63DCD"/>
    <w:rsid w:val="00A65666"/>
    <w:rsid w:val="00A65670"/>
    <w:rsid w:val="00A66080"/>
    <w:rsid w:val="00A67FAD"/>
    <w:rsid w:val="00A70399"/>
    <w:rsid w:val="00A70865"/>
    <w:rsid w:val="00A70C9E"/>
    <w:rsid w:val="00A70FDB"/>
    <w:rsid w:val="00A70FFA"/>
    <w:rsid w:val="00A71454"/>
    <w:rsid w:val="00A71A8E"/>
    <w:rsid w:val="00A71CEF"/>
    <w:rsid w:val="00A71F84"/>
    <w:rsid w:val="00A7289C"/>
    <w:rsid w:val="00A735B0"/>
    <w:rsid w:val="00A746FA"/>
    <w:rsid w:val="00A7571D"/>
    <w:rsid w:val="00A75A49"/>
    <w:rsid w:val="00A775CB"/>
    <w:rsid w:val="00A776AE"/>
    <w:rsid w:val="00A80398"/>
    <w:rsid w:val="00A80575"/>
    <w:rsid w:val="00A80638"/>
    <w:rsid w:val="00A80F9A"/>
    <w:rsid w:val="00A819BA"/>
    <w:rsid w:val="00A81EFC"/>
    <w:rsid w:val="00A8252D"/>
    <w:rsid w:val="00A8284B"/>
    <w:rsid w:val="00A82927"/>
    <w:rsid w:val="00A84B03"/>
    <w:rsid w:val="00A85E36"/>
    <w:rsid w:val="00A864A9"/>
    <w:rsid w:val="00A86B69"/>
    <w:rsid w:val="00A87664"/>
    <w:rsid w:val="00A900A3"/>
    <w:rsid w:val="00A90C17"/>
    <w:rsid w:val="00A92636"/>
    <w:rsid w:val="00A926B3"/>
    <w:rsid w:val="00A928A1"/>
    <w:rsid w:val="00A93456"/>
    <w:rsid w:val="00A934CC"/>
    <w:rsid w:val="00A93CF7"/>
    <w:rsid w:val="00A95680"/>
    <w:rsid w:val="00A961F2"/>
    <w:rsid w:val="00A971C2"/>
    <w:rsid w:val="00A97B48"/>
    <w:rsid w:val="00AA06B2"/>
    <w:rsid w:val="00AA118A"/>
    <w:rsid w:val="00AA16E2"/>
    <w:rsid w:val="00AA17DC"/>
    <w:rsid w:val="00AA1961"/>
    <w:rsid w:val="00AA1D1A"/>
    <w:rsid w:val="00AA24D2"/>
    <w:rsid w:val="00AA2D36"/>
    <w:rsid w:val="00AA3A8C"/>
    <w:rsid w:val="00AA40BC"/>
    <w:rsid w:val="00AA42CA"/>
    <w:rsid w:val="00AA5488"/>
    <w:rsid w:val="00AA5AE6"/>
    <w:rsid w:val="00AA6A99"/>
    <w:rsid w:val="00AA72F2"/>
    <w:rsid w:val="00AA7989"/>
    <w:rsid w:val="00AA7DD6"/>
    <w:rsid w:val="00AB00DE"/>
    <w:rsid w:val="00AB049E"/>
    <w:rsid w:val="00AB08FC"/>
    <w:rsid w:val="00AB2014"/>
    <w:rsid w:val="00AB22BE"/>
    <w:rsid w:val="00AB26C2"/>
    <w:rsid w:val="00AB2842"/>
    <w:rsid w:val="00AB3286"/>
    <w:rsid w:val="00AB3DFE"/>
    <w:rsid w:val="00AB4703"/>
    <w:rsid w:val="00AB4A14"/>
    <w:rsid w:val="00AB4D0B"/>
    <w:rsid w:val="00AB5085"/>
    <w:rsid w:val="00AB5238"/>
    <w:rsid w:val="00AB596B"/>
    <w:rsid w:val="00AB6507"/>
    <w:rsid w:val="00AB7982"/>
    <w:rsid w:val="00AC08A2"/>
    <w:rsid w:val="00AC0BF5"/>
    <w:rsid w:val="00AC1090"/>
    <w:rsid w:val="00AC18DE"/>
    <w:rsid w:val="00AC1F36"/>
    <w:rsid w:val="00AC2847"/>
    <w:rsid w:val="00AC3032"/>
    <w:rsid w:val="00AC387B"/>
    <w:rsid w:val="00AC39A1"/>
    <w:rsid w:val="00AC403E"/>
    <w:rsid w:val="00AC4BFC"/>
    <w:rsid w:val="00AC4CB8"/>
    <w:rsid w:val="00AC670F"/>
    <w:rsid w:val="00AC76F3"/>
    <w:rsid w:val="00AC7710"/>
    <w:rsid w:val="00AC7963"/>
    <w:rsid w:val="00AD01D9"/>
    <w:rsid w:val="00AD0E8E"/>
    <w:rsid w:val="00AD15A0"/>
    <w:rsid w:val="00AD1845"/>
    <w:rsid w:val="00AD1BBF"/>
    <w:rsid w:val="00AD206A"/>
    <w:rsid w:val="00AD3706"/>
    <w:rsid w:val="00AD3ABC"/>
    <w:rsid w:val="00AD4AA2"/>
    <w:rsid w:val="00AD5EA4"/>
    <w:rsid w:val="00AD68F3"/>
    <w:rsid w:val="00AD7216"/>
    <w:rsid w:val="00AE0A9E"/>
    <w:rsid w:val="00AE2749"/>
    <w:rsid w:val="00AE34CA"/>
    <w:rsid w:val="00AE3961"/>
    <w:rsid w:val="00AE3D58"/>
    <w:rsid w:val="00AE4196"/>
    <w:rsid w:val="00AE4218"/>
    <w:rsid w:val="00AE42D0"/>
    <w:rsid w:val="00AE59EC"/>
    <w:rsid w:val="00AE5A08"/>
    <w:rsid w:val="00AE5D1E"/>
    <w:rsid w:val="00AE68D7"/>
    <w:rsid w:val="00AE6BC6"/>
    <w:rsid w:val="00AE7D99"/>
    <w:rsid w:val="00AF07D4"/>
    <w:rsid w:val="00AF151E"/>
    <w:rsid w:val="00AF2EEA"/>
    <w:rsid w:val="00AF300D"/>
    <w:rsid w:val="00AF3C22"/>
    <w:rsid w:val="00AF46E4"/>
    <w:rsid w:val="00AF6496"/>
    <w:rsid w:val="00AF66A9"/>
    <w:rsid w:val="00AF66F8"/>
    <w:rsid w:val="00AF6814"/>
    <w:rsid w:val="00AF7778"/>
    <w:rsid w:val="00AF778C"/>
    <w:rsid w:val="00AF7B3E"/>
    <w:rsid w:val="00AF7E0C"/>
    <w:rsid w:val="00B000F6"/>
    <w:rsid w:val="00B020AD"/>
    <w:rsid w:val="00B0238C"/>
    <w:rsid w:val="00B02538"/>
    <w:rsid w:val="00B02B10"/>
    <w:rsid w:val="00B03553"/>
    <w:rsid w:val="00B04150"/>
    <w:rsid w:val="00B04502"/>
    <w:rsid w:val="00B04A95"/>
    <w:rsid w:val="00B052F7"/>
    <w:rsid w:val="00B05409"/>
    <w:rsid w:val="00B05DC9"/>
    <w:rsid w:val="00B061CE"/>
    <w:rsid w:val="00B06E11"/>
    <w:rsid w:val="00B0718D"/>
    <w:rsid w:val="00B075B0"/>
    <w:rsid w:val="00B07D49"/>
    <w:rsid w:val="00B11B1F"/>
    <w:rsid w:val="00B1206E"/>
    <w:rsid w:val="00B12D1F"/>
    <w:rsid w:val="00B136C5"/>
    <w:rsid w:val="00B138DE"/>
    <w:rsid w:val="00B142F5"/>
    <w:rsid w:val="00B14F73"/>
    <w:rsid w:val="00B14F7A"/>
    <w:rsid w:val="00B151CA"/>
    <w:rsid w:val="00B17857"/>
    <w:rsid w:val="00B2044C"/>
    <w:rsid w:val="00B21746"/>
    <w:rsid w:val="00B226C7"/>
    <w:rsid w:val="00B22B0A"/>
    <w:rsid w:val="00B22BC3"/>
    <w:rsid w:val="00B2311E"/>
    <w:rsid w:val="00B24075"/>
    <w:rsid w:val="00B24494"/>
    <w:rsid w:val="00B252AB"/>
    <w:rsid w:val="00B25B03"/>
    <w:rsid w:val="00B25F8B"/>
    <w:rsid w:val="00B26EE6"/>
    <w:rsid w:val="00B273C1"/>
    <w:rsid w:val="00B30189"/>
    <w:rsid w:val="00B307DA"/>
    <w:rsid w:val="00B31217"/>
    <w:rsid w:val="00B316CD"/>
    <w:rsid w:val="00B323FF"/>
    <w:rsid w:val="00B34926"/>
    <w:rsid w:val="00B350C2"/>
    <w:rsid w:val="00B350D7"/>
    <w:rsid w:val="00B35A22"/>
    <w:rsid w:val="00B37053"/>
    <w:rsid w:val="00B376A0"/>
    <w:rsid w:val="00B377FB"/>
    <w:rsid w:val="00B400F0"/>
    <w:rsid w:val="00B401F2"/>
    <w:rsid w:val="00B408F3"/>
    <w:rsid w:val="00B40E16"/>
    <w:rsid w:val="00B40F4A"/>
    <w:rsid w:val="00B4149E"/>
    <w:rsid w:val="00B418C1"/>
    <w:rsid w:val="00B424D0"/>
    <w:rsid w:val="00B425FE"/>
    <w:rsid w:val="00B42A9C"/>
    <w:rsid w:val="00B42B82"/>
    <w:rsid w:val="00B42F0E"/>
    <w:rsid w:val="00B43486"/>
    <w:rsid w:val="00B43F6D"/>
    <w:rsid w:val="00B4413A"/>
    <w:rsid w:val="00B441A7"/>
    <w:rsid w:val="00B44B33"/>
    <w:rsid w:val="00B478FA"/>
    <w:rsid w:val="00B47EDF"/>
    <w:rsid w:val="00B517A3"/>
    <w:rsid w:val="00B51B9D"/>
    <w:rsid w:val="00B52DEC"/>
    <w:rsid w:val="00B53071"/>
    <w:rsid w:val="00B531CE"/>
    <w:rsid w:val="00B53F12"/>
    <w:rsid w:val="00B54027"/>
    <w:rsid w:val="00B54F29"/>
    <w:rsid w:val="00B555EE"/>
    <w:rsid w:val="00B56EC2"/>
    <w:rsid w:val="00B571BA"/>
    <w:rsid w:val="00B60B4D"/>
    <w:rsid w:val="00B60DE5"/>
    <w:rsid w:val="00B61211"/>
    <w:rsid w:val="00B61453"/>
    <w:rsid w:val="00B62E66"/>
    <w:rsid w:val="00B64C86"/>
    <w:rsid w:val="00B64E21"/>
    <w:rsid w:val="00B6590C"/>
    <w:rsid w:val="00B65CBA"/>
    <w:rsid w:val="00B665A0"/>
    <w:rsid w:val="00B7191E"/>
    <w:rsid w:val="00B71CC6"/>
    <w:rsid w:val="00B71D08"/>
    <w:rsid w:val="00B72184"/>
    <w:rsid w:val="00B72E74"/>
    <w:rsid w:val="00B72F78"/>
    <w:rsid w:val="00B737C3"/>
    <w:rsid w:val="00B74063"/>
    <w:rsid w:val="00B74646"/>
    <w:rsid w:val="00B7650B"/>
    <w:rsid w:val="00B76CC2"/>
    <w:rsid w:val="00B77925"/>
    <w:rsid w:val="00B807B8"/>
    <w:rsid w:val="00B80990"/>
    <w:rsid w:val="00B80CDA"/>
    <w:rsid w:val="00B81D54"/>
    <w:rsid w:val="00B82EDB"/>
    <w:rsid w:val="00B83171"/>
    <w:rsid w:val="00B835DE"/>
    <w:rsid w:val="00B839EF"/>
    <w:rsid w:val="00B83D19"/>
    <w:rsid w:val="00B84801"/>
    <w:rsid w:val="00B84C3D"/>
    <w:rsid w:val="00B85084"/>
    <w:rsid w:val="00B851C5"/>
    <w:rsid w:val="00B853A8"/>
    <w:rsid w:val="00B85894"/>
    <w:rsid w:val="00B879CB"/>
    <w:rsid w:val="00B90738"/>
    <w:rsid w:val="00B90DAD"/>
    <w:rsid w:val="00B91BB8"/>
    <w:rsid w:val="00B91E82"/>
    <w:rsid w:val="00B925BC"/>
    <w:rsid w:val="00B92827"/>
    <w:rsid w:val="00B933E9"/>
    <w:rsid w:val="00B9360C"/>
    <w:rsid w:val="00B94780"/>
    <w:rsid w:val="00B94CE0"/>
    <w:rsid w:val="00B9536A"/>
    <w:rsid w:val="00B9548C"/>
    <w:rsid w:val="00B9623A"/>
    <w:rsid w:val="00B96D6E"/>
    <w:rsid w:val="00B978A7"/>
    <w:rsid w:val="00BA0890"/>
    <w:rsid w:val="00BA0CDB"/>
    <w:rsid w:val="00BA0D51"/>
    <w:rsid w:val="00BA2261"/>
    <w:rsid w:val="00BA241E"/>
    <w:rsid w:val="00BA2839"/>
    <w:rsid w:val="00BA2D51"/>
    <w:rsid w:val="00BA3E09"/>
    <w:rsid w:val="00BA4031"/>
    <w:rsid w:val="00BA455F"/>
    <w:rsid w:val="00BA5278"/>
    <w:rsid w:val="00BA6407"/>
    <w:rsid w:val="00BA6471"/>
    <w:rsid w:val="00BA670B"/>
    <w:rsid w:val="00BA6A94"/>
    <w:rsid w:val="00BA76A3"/>
    <w:rsid w:val="00BA76ED"/>
    <w:rsid w:val="00BB00D1"/>
    <w:rsid w:val="00BB0198"/>
    <w:rsid w:val="00BB0484"/>
    <w:rsid w:val="00BB0C5E"/>
    <w:rsid w:val="00BB102F"/>
    <w:rsid w:val="00BB23AC"/>
    <w:rsid w:val="00BB283B"/>
    <w:rsid w:val="00BB3818"/>
    <w:rsid w:val="00BB3AE2"/>
    <w:rsid w:val="00BB3FA9"/>
    <w:rsid w:val="00BB4313"/>
    <w:rsid w:val="00BB456B"/>
    <w:rsid w:val="00BB49DE"/>
    <w:rsid w:val="00BB4A83"/>
    <w:rsid w:val="00BB5C65"/>
    <w:rsid w:val="00BB66E2"/>
    <w:rsid w:val="00BB67F3"/>
    <w:rsid w:val="00BB6A2A"/>
    <w:rsid w:val="00BB78BA"/>
    <w:rsid w:val="00BC0502"/>
    <w:rsid w:val="00BC0A25"/>
    <w:rsid w:val="00BC0EC7"/>
    <w:rsid w:val="00BC1180"/>
    <w:rsid w:val="00BC12EA"/>
    <w:rsid w:val="00BC1340"/>
    <w:rsid w:val="00BC23DF"/>
    <w:rsid w:val="00BC3188"/>
    <w:rsid w:val="00BC3EBE"/>
    <w:rsid w:val="00BC43B6"/>
    <w:rsid w:val="00BC4503"/>
    <w:rsid w:val="00BC4E30"/>
    <w:rsid w:val="00BC511D"/>
    <w:rsid w:val="00BC5E20"/>
    <w:rsid w:val="00BC6357"/>
    <w:rsid w:val="00BC6813"/>
    <w:rsid w:val="00BC6CE4"/>
    <w:rsid w:val="00BC73A5"/>
    <w:rsid w:val="00BC7A6E"/>
    <w:rsid w:val="00BD08F0"/>
    <w:rsid w:val="00BD1D75"/>
    <w:rsid w:val="00BD3413"/>
    <w:rsid w:val="00BD5BD6"/>
    <w:rsid w:val="00BD5BF5"/>
    <w:rsid w:val="00BD6DAB"/>
    <w:rsid w:val="00BD6DB8"/>
    <w:rsid w:val="00BD7000"/>
    <w:rsid w:val="00BD786C"/>
    <w:rsid w:val="00BD7EAF"/>
    <w:rsid w:val="00BE151F"/>
    <w:rsid w:val="00BE1CFF"/>
    <w:rsid w:val="00BE1E16"/>
    <w:rsid w:val="00BE2A13"/>
    <w:rsid w:val="00BE3F7E"/>
    <w:rsid w:val="00BE43A3"/>
    <w:rsid w:val="00BE6051"/>
    <w:rsid w:val="00BE6138"/>
    <w:rsid w:val="00BE63A1"/>
    <w:rsid w:val="00BF0020"/>
    <w:rsid w:val="00BF0905"/>
    <w:rsid w:val="00BF1362"/>
    <w:rsid w:val="00BF158E"/>
    <w:rsid w:val="00BF1CF0"/>
    <w:rsid w:val="00BF2AD6"/>
    <w:rsid w:val="00BF2C7C"/>
    <w:rsid w:val="00BF2E94"/>
    <w:rsid w:val="00BF302F"/>
    <w:rsid w:val="00BF343B"/>
    <w:rsid w:val="00BF3C50"/>
    <w:rsid w:val="00BF49F0"/>
    <w:rsid w:val="00BF5708"/>
    <w:rsid w:val="00BF6FDF"/>
    <w:rsid w:val="00BF726E"/>
    <w:rsid w:val="00BF73F3"/>
    <w:rsid w:val="00BF7447"/>
    <w:rsid w:val="00BF7919"/>
    <w:rsid w:val="00C0071F"/>
    <w:rsid w:val="00C00EA5"/>
    <w:rsid w:val="00C018AE"/>
    <w:rsid w:val="00C01912"/>
    <w:rsid w:val="00C01E54"/>
    <w:rsid w:val="00C021C7"/>
    <w:rsid w:val="00C02200"/>
    <w:rsid w:val="00C03047"/>
    <w:rsid w:val="00C031DA"/>
    <w:rsid w:val="00C038CD"/>
    <w:rsid w:val="00C045CF"/>
    <w:rsid w:val="00C049BF"/>
    <w:rsid w:val="00C05119"/>
    <w:rsid w:val="00C05F63"/>
    <w:rsid w:val="00C05FEF"/>
    <w:rsid w:val="00C067DD"/>
    <w:rsid w:val="00C07147"/>
    <w:rsid w:val="00C107B5"/>
    <w:rsid w:val="00C1088F"/>
    <w:rsid w:val="00C11C75"/>
    <w:rsid w:val="00C11FBA"/>
    <w:rsid w:val="00C12284"/>
    <w:rsid w:val="00C12AE4"/>
    <w:rsid w:val="00C12E01"/>
    <w:rsid w:val="00C13250"/>
    <w:rsid w:val="00C137AB"/>
    <w:rsid w:val="00C13C30"/>
    <w:rsid w:val="00C14421"/>
    <w:rsid w:val="00C16229"/>
    <w:rsid w:val="00C1746E"/>
    <w:rsid w:val="00C204C9"/>
    <w:rsid w:val="00C207E2"/>
    <w:rsid w:val="00C20DD4"/>
    <w:rsid w:val="00C20E04"/>
    <w:rsid w:val="00C20EB5"/>
    <w:rsid w:val="00C21568"/>
    <w:rsid w:val="00C21581"/>
    <w:rsid w:val="00C21817"/>
    <w:rsid w:val="00C2195F"/>
    <w:rsid w:val="00C21D19"/>
    <w:rsid w:val="00C2224B"/>
    <w:rsid w:val="00C225A4"/>
    <w:rsid w:val="00C24C17"/>
    <w:rsid w:val="00C25636"/>
    <w:rsid w:val="00C266EC"/>
    <w:rsid w:val="00C26ECB"/>
    <w:rsid w:val="00C27053"/>
    <w:rsid w:val="00C273EC"/>
    <w:rsid w:val="00C278CE"/>
    <w:rsid w:val="00C27DED"/>
    <w:rsid w:val="00C3083A"/>
    <w:rsid w:val="00C319CE"/>
    <w:rsid w:val="00C32964"/>
    <w:rsid w:val="00C329A6"/>
    <w:rsid w:val="00C32F0F"/>
    <w:rsid w:val="00C33038"/>
    <w:rsid w:val="00C3576F"/>
    <w:rsid w:val="00C35837"/>
    <w:rsid w:val="00C379E7"/>
    <w:rsid w:val="00C40225"/>
    <w:rsid w:val="00C4035B"/>
    <w:rsid w:val="00C40C88"/>
    <w:rsid w:val="00C4107D"/>
    <w:rsid w:val="00C414F7"/>
    <w:rsid w:val="00C42AE5"/>
    <w:rsid w:val="00C44276"/>
    <w:rsid w:val="00C44EAF"/>
    <w:rsid w:val="00C454BD"/>
    <w:rsid w:val="00C45593"/>
    <w:rsid w:val="00C47508"/>
    <w:rsid w:val="00C47ABE"/>
    <w:rsid w:val="00C47BB5"/>
    <w:rsid w:val="00C51316"/>
    <w:rsid w:val="00C51D59"/>
    <w:rsid w:val="00C5224F"/>
    <w:rsid w:val="00C52B6E"/>
    <w:rsid w:val="00C53D70"/>
    <w:rsid w:val="00C54238"/>
    <w:rsid w:val="00C55025"/>
    <w:rsid w:val="00C5536F"/>
    <w:rsid w:val="00C55AF6"/>
    <w:rsid w:val="00C57796"/>
    <w:rsid w:val="00C60100"/>
    <w:rsid w:val="00C603C9"/>
    <w:rsid w:val="00C606A5"/>
    <w:rsid w:val="00C6136B"/>
    <w:rsid w:val="00C619A9"/>
    <w:rsid w:val="00C631FC"/>
    <w:rsid w:val="00C642F1"/>
    <w:rsid w:val="00C6498A"/>
    <w:rsid w:val="00C6622E"/>
    <w:rsid w:val="00C66DD1"/>
    <w:rsid w:val="00C66EB5"/>
    <w:rsid w:val="00C67269"/>
    <w:rsid w:val="00C676E3"/>
    <w:rsid w:val="00C71291"/>
    <w:rsid w:val="00C71448"/>
    <w:rsid w:val="00C71BAA"/>
    <w:rsid w:val="00C729EE"/>
    <w:rsid w:val="00C72C6C"/>
    <w:rsid w:val="00C72C98"/>
    <w:rsid w:val="00C72DB9"/>
    <w:rsid w:val="00C72EF6"/>
    <w:rsid w:val="00C73833"/>
    <w:rsid w:val="00C7384C"/>
    <w:rsid w:val="00C74367"/>
    <w:rsid w:val="00C7452C"/>
    <w:rsid w:val="00C74BB7"/>
    <w:rsid w:val="00C75475"/>
    <w:rsid w:val="00C76740"/>
    <w:rsid w:val="00C77D4B"/>
    <w:rsid w:val="00C80640"/>
    <w:rsid w:val="00C80810"/>
    <w:rsid w:val="00C80D68"/>
    <w:rsid w:val="00C810D0"/>
    <w:rsid w:val="00C81919"/>
    <w:rsid w:val="00C81E22"/>
    <w:rsid w:val="00C81ED2"/>
    <w:rsid w:val="00C822CB"/>
    <w:rsid w:val="00C827E8"/>
    <w:rsid w:val="00C82823"/>
    <w:rsid w:val="00C82BB9"/>
    <w:rsid w:val="00C83903"/>
    <w:rsid w:val="00C85169"/>
    <w:rsid w:val="00C85482"/>
    <w:rsid w:val="00C85A73"/>
    <w:rsid w:val="00C85C8E"/>
    <w:rsid w:val="00C86158"/>
    <w:rsid w:val="00C9116F"/>
    <w:rsid w:val="00C91792"/>
    <w:rsid w:val="00C919F6"/>
    <w:rsid w:val="00C91D8C"/>
    <w:rsid w:val="00C92B81"/>
    <w:rsid w:val="00C9340C"/>
    <w:rsid w:val="00C944DD"/>
    <w:rsid w:val="00C947D3"/>
    <w:rsid w:val="00C9488F"/>
    <w:rsid w:val="00C94D7A"/>
    <w:rsid w:val="00C95CA4"/>
    <w:rsid w:val="00C95E7E"/>
    <w:rsid w:val="00C96F5C"/>
    <w:rsid w:val="00CA0165"/>
    <w:rsid w:val="00CA037C"/>
    <w:rsid w:val="00CA0570"/>
    <w:rsid w:val="00CA068F"/>
    <w:rsid w:val="00CA231B"/>
    <w:rsid w:val="00CA2759"/>
    <w:rsid w:val="00CA27FF"/>
    <w:rsid w:val="00CA28DD"/>
    <w:rsid w:val="00CA3FBB"/>
    <w:rsid w:val="00CA4496"/>
    <w:rsid w:val="00CA475A"/>
    <w:rsid w:val="00CA49CE"/>
    <w:rsid w:val="00CA4CB2"/>
    <w:rsid w:val="00CA4E20"/>
    <w:rsid w:val="00CA500B"/>
    <w:rsid w:val="00CA6091"/>
    <w:rsid w:val="00CA7298"/>
    <w:rsid w:val="00CB13E7"/>
    <w:rsid w:val="00CB18FA"/>
    <w:rsid w:val="00CB1B44"/>
    <w:rsid w:val="00CB27AD"/>
    <w:rsid w:val="00CB3433"/>
    <w:rsid w:val="00CB53C9"/>
    <w:rsid w:val="00CB5B9D"/>
    <w:rsid w:val="00CB645B"/>
    <w:rsid w:val="00CB68A7"/>
    <w:rsid w:val="00CB6AE0"/>
    <w:rsid w:val="00CB718D"/>
    <w:rsid w:val="00CB71E9"/>
    <w:rsid w:val="00CB74EF"/>
    <w:rsid w:val="00CC015C"/>
    <w:rsid w:val="00CC0731"/>
    <w:rsid w:val="00CC270A"/>
    <w:rsid w:val="00CC29C4"/>
    <w:rsid w:val="00CC3211"/>
    <w:rsid w:val="00CC4421"/>
    <w:rsid w:val="00CC44DD"/>
    <w:rsid w:val="00CC5284"/>
    <w:rsid w:val="00CC53FD"/>
    <w:rsid w:val="00CC5817"/>
    <w:rsid w:val="00CC58EA"/>
    <w:rsid w:val="00CC5B66"/>
    <w:rsid w:val="00CC6AAA"/>
    <w:rsid w:val="00CC6B72"/>
    <w:rsid w:val="00CC70C4"/>
    <w:rsid w:val="00CC7456"/>
    <w:rsid w:val="00CC757D"/>
    <w:rsid w:val="00CC75DD"/>
    <w:rsid w:val="00CC77DF"/>
    <w:rsid w:val="00CC7A7B"/>
    <w:rsid w:val="00CD0E38"/>
    <w:rsid w:val="00CD18CC"/>
    <w:rsid w:val="00CD22BC"/>
    <w:rsid w:val="00CD35D0"/>
    <w:rsid w:val="00CD383D"/>
    <w:rsid w:val="00CD3F0B"/>
    <w:rsid w:val="00CD478B"/>
    <w:rsid w:val="00CD5286"/>
    <w:rsid w:val="00CD558A"/>
    <w:rsid w:val="00CD582A"/>
    <w:rsid w:val="00CD5D79"/>
    <w:rsid w:val="00CD609B"/>
    <w:rsid w:val="00CD647E"/>
    <w:rsid w:val="00CD66CB"/>
    <w:rsid w:val="00CD6EE5"/>
    <w:rsid w:val="00CD774B"/>
    <w:rsid w:val="00CD7D15"/>
    <w:rsid w:val="00CE017B"/>
    <w:rsid w:val="00CE031D"/>
    <w:rsid w:val="00CE0328"/>
    <w:rsid w:val="00CE0A5D"/>
    <w:rsid w:val="00CE1A9A"/>
    <w:rsid w:val="00CE2348"/>
    <w:rsid w:val="00CE24D6"/>
    <w:rsid w:val="00CE2BA8"/>
    <w:rsid w:val="00CE2EBE"/>
    <w:rsid w:val="00CE2FE4"/>
    <w:rsid w:val="00CE4007"/>
    <w:rsid w:val="00CE4CA0"/>
    <w:rsid w:val="00CE5697"/>
    <w:rsid w:val="00CE5744"/>
    <w:rsid w:val="00CE5C1E"/>
    <w:rsid w:val="00CE6458"/>
    <w:rsid w:val="00CE65DA"/>
    <w:rsid w:val="00CE6F24"/>
    <w:rsid w:val="00CE7241"/>
    <w:rsid w:val="00CE7730"/>
    <w:rsid w:val="00CE79CC"/>
    <w:rsid w:val="00CE7FA8"/>
    <w:rsid w:val="00CF0691"/>
    <w:rsid w:val="00CF0B37"/>
    <w:rsid w:val="00CF1A18"/>
    <w:rsid w:val="00CF1D12"/>
    <w:rsid w:val="00CF1DE2"/>
    <w:rsid w:val="00CF22DF"/>
    <w:rsid w:val="00CF2587"/>
    <w:rsid w:val="00CF377E"/>
    <w:rsid w:val="00CF3904"/>
    <w:rsid w:val="00CF48F2"/>
    <w:rsid w:val="00CF6180"/>
    <w:rsid w:val="00CF6B9A"/>
    <w:rsid w:val="00CF6F6F"/>
    <w:rsid w:val="00D00918"/>
    <w:rsid w:val="00D00DE8"/>
    <w:rsid w:val="00D0141A"/>
    <w:rsid w:val="00D01611"/>
    <w:rsid w:val="00D01B07"/>
    <w:rsid w:val="00D025BD"/>
    <w:rsid w:val="00D04E58"/>
    <w:rsid w:val="00D05168"/>
    <w:rsid w:val="00D05FC3"/>
    <w:rsid w:val="00D06106"/>
    <w:rsid w:val="00D062AB"/>
    <w:rsid w:val="00D0630D"/>
    <w:rsid w:val="00D10220"/>
    <w:rsid w:val="00D10567"/>
    <w:rsid w:val="00D10C1F"/>
    <w:rsid w:val="00D10E34"/>
    <w:rsid w:val="00D118FB"/>
    <w:rsid w:val="00D125D3"/>
    <w:rsid w:val="00D131E9"/>
    <w:rsid w:val="00D1327B"/>
    <w:rsid w:val="00D13673"/>
    <w:rsid w:val="00D144BF"/>
    <w:rsid w:val="00D1498F"/>
    <w:rsid w:val="00D15F8D"/>
    <w:rsid w:val="00D161CE"/>
    <w:rsid w:val="00D1747F"/>
    <w:rsid w:val="00D209F7"/>
    <w:rsid w:val="00D21738"/>
    <w:rsid w:val="00D22041"/>
    <w:rsid w:val="00D222D1"/>
    <w:rsid w:val="00D23C04"/>
    <w:rsid w:val="00D23D71"/>
    <w:rsid w:val="00D24360"/>
    <w:rsid w:val="00D245DA"/>
    <w:rsid w:val="00D2479C"/>
    <w:rsid w:val="00D2519A"/>
    <w:rsid w:val="00D25A58"/>
    <w:rsid w:val="00D3035A"/>
    <w:rsid w:val="00D30CFF"/>
    <w:rsid w:val="00D32339"/>
    <w:rsid w:val="00D325FE"/>
    <w:rsid w:val="00D32C92"/>
    <w:rsid w:val="00D3393E"/>
    <w:rsid w:val="00D34E1C"/>
    <w:rsid w:val="00D35420"/>
    <w:rsid w:val="00D35672"/>
    <w:rsid w:val="00D359CB"/>
    <w:rsid w:val="00D35DCD"/>
    <w:rsid w:val="00D36128"/>
    <w:rsid w:val="00D367F7"/>
    <w:rsid w:val="00D36AC9"/>
    <w:rsid w:val="00D4053B"/>
    <w:rsid w:val="00D40A9F"/>
    <w:rsid w:val="00D41058"/>
    <w:rsid w:val="00D42470"/>
    <w:rsid w:val="00D4319F"/>
    <w:rsid w:val="00D433E0"/>
    <w:rsid w:val="00D43995"/>
    <w:rsid w:val="00D4407B"/>
    <w:rsid w:val="00D448C1"/>
    <w:rsid w:val="00D44EBE"/>
    <w:rsid w:val="00D45233"/>
    <w:rsid w:val="00D479EC"/>
    <w:rsid w:val="00D50027"/>
    <w:rsid w:val="00D5039C"/>
    <w:rsid w:val="00D505AE"/>
    <w:rsid w:val="00D50B45"/>
    <w:rsid w:val="00D51753"/>
    <w:rsid w:val="00D5197C"/>
    <w:rsid w:val="00D524DB"/>
    <w:rsid w:val="00D52AED"/>
    <w:rsid w:val="00D52B15"/>
    <w:rsid w:val="00D52C0D"/>
    <w:rsid w:val="00D538C2"/>
    <w:rsid w:val="00D5395F"/>
    <w:rsid w:val="00D541B0"/>
    <w:rsid w:val="00D54BD6"/>
    <w:rsid w:val="00D55145"/>
    <w:rsid w:val="00D55451"/>
    <w:rsid w:val="00D557F3"/>
    <w:rsid w:val="00D55C0B"/>
    <w:rsid w:val="00D57916"/>
    <w:rsid w:val="00D57D7B"/>
    <w:rsid w:val="00D57E06"/>
    <w:rsid w:val="00D57E38"/>
    <w:rsid w:val="00D60E10"/>
    <w:rsid w:val="00D6128F"/>
    <w:rsid w:val="00D61B71"/>
    <w:rsid w:val="00D62549"/>
    <w:rsid w:val="00D6292A"/>
    <w:rsid w:val="00D65A9E"/>
    <w:rsid w:val="00D6656C"/>
    <w:rsid w:val="00D67CC8"/>
    <w:rsid w:val="00D70D89"/>
    <w:rsid w:val="00D70E72"/>
    <w:rsid w:val="00D71190"/>
    <w:rsid w:val="00D711C8"/>
    <w:rsid w:val="00D71BE7"/>
    <w:rsid w:val="00D72651"/>
    <w:rsid w:val="00D7314F"/>
    <w:rsid w:val="00D74048"/>
    <w:rsid w:val="00D741B9"/>
    <w:rsid w:val="00D743D3"/>
    <w:rsid w:val="00D74EC5"/>
    <w:rsid w:val="00D750CA"/>
    <w:rsid w:val="00D75BA2"/>
    <w:rsid w:val="00D75FA6"/>
    <w:rsid w:val="00D7743E"/>
    <w:rsid w:val="00D77E9D"/>
    <w:rsid w:val="00D80710"/>
    <w:rsid w:val="00D8107F"/>
    <w:rsid w:val="00D8204C"/>
    <w:rsid w:val="00D82479"/>
    <w:rsid w:val="00D82686"/>
    <w:rsid w:val="00D832B6"/>
    <w:rsid w:val="00D83B5A"/>
    <w:rsid w:val="00D83C36"/>
    <w:rsid w:val="00D83E76"/>
    <w:rsid w:val="00D84C05"/>
    <w:rsid w:val="00D84F05"/>
    <w:rsid w:val="00D8539D"/>
    <w:rsid w:val="00D8660E"/>
    <w:rsid w:val="00D90F6E"/>
    <w:rsid w:val="00D924CA"/>
    <w:rsid w:val="00D92A08"/>
    <w:rsid w:val="00D92C5F"/>
    <w:rsid w:val="00D94272"/>
    <w:rsid w:val="00D944EA"/>
    <w:rsid w:val="00D94539"/>
    <w:rsid w:val="00D94D09"/>
    <w:rsid w:val="00D94D0F"/>
    <w:rsid w:val="00D96D92"/>
    <w:rsid w:val="00D979EC"/>
    <w:rsid w:val="00DA000F"/>
    <w:rsid w:val="00DA078C"/>
    <w:rsid w:val="00DA1494"/>
    <w:rsid w:val="00DA1874"/>
    <w:rsid w:val="00DA1C09"/>
    <w:rsid w:val="00DA1DA2"/>
    <w:rsid w:val="00DA1EE7"/>
    <w:rsid w:val="00DA2422"/>
    <w:rsid w:val="00DA3552"/>
    <w:rsid w:val="00DA4C0E"/>
    <w:rsid w:val="00DA53F6"/>
    <w:rsid w:val="00DA543A"/>
    <w:rsid w:val="00DA588B"/>
    <w:rsid w:val="00DA5C5A"/>
    <w:rsid w:val="00DA5EDB"/>
    <w:rsid w:val="00DA7175"/>
    <w:rsid w:val="00DA7471"/>
    <w:rsid w:val="00DB04C0"/>
    <w:rsid w:val="00DB1796"/>
    <w:rsid w:val="00DB1B79"/>
    <w:rsid w:val="00DB1F19"/>
    <w:rsid w:val="00DB20EA"/>
    <w:rsid w:val="00DB3AD5"/>
    <w:rsid w:val="00DB3BCD"/>
    <w:rsid w:val="00DB3DD1"/>
    <w:rsid w:val="00DB3EAD"/>
    <w:rsid w:val="00DB4942"/>
    <w:rsid w:val="00DB5D82"/>
    <w:rsid w:val="00DB6596"/>
    <w:rsid w:val="00DB6B45"/>
    <w:rsid w:val="00DB70B9"/>
    <w:rsid w:val="00DB735B"/>
    <w:rsid w:val="00DC08DF"/>
    <w:rsid w:val="00DC0BD2"/>
    <w:rsid w:val="00DC107D"/>
    <w:rsid w:val="00DC1405"/>
    <w:rsid w:val="00DC1476"/>
    <w:rsid w:val="00DC18E6"/>
    <w:rsid w:val="00DC1A88"/>
    <w:rsid w:val="00DC1C59"/>
    <w:rsid w:val="00DC1CFB"/>
    <w:rsid w:val="00DC1F50"/>
    <w:rsid w:val="00DC2367"/>
    <w:rsid w:val="00DC2614"/>
    <w:rsid w:val="00DC2E0C"/>
    <w:rsid w:val="00DC3B6A"/>
    <w:rsid w:val="00DC41FC"/>
    <w:rsid w:val="00DC511F"/>
    <w:rsid w:val="00DC5D9A"/>
    <w:rsid w:val="00DC634F"/>
    <w:rsid w:val="00DD0064"/>
    <w:rsid w:val="00DD0CBF"/>
    <w:rsid w:val="00DD1DA5"/>
    <w:rsid w:val="00DD27E6"/>
    <w:rsid w:val="00DD366A"/>
    <w:rsid w:val="00DD3A90"/>
    <w:rsid w:val="00DD4F0C"/>
    <w:rsid w:val="00DD528C"/>
    <w:rsid w:val="00DD5958"/>
    <w:rsid w:val="00DD5ED0"/>
    <w:rsid w:val="00DD6215"/>
    <w:rsid w:val="00DD654E"/>
    <w:rsid w:val="00DD7BB3"/>
    <w:rsid w:val="00DD7F92"/>
    <w:rsid w:val="00DE02A5"/>
    <w:rsid w:val="00DE076D"/>
    <w:rsid w:val="00DE0B35"/>
    <w:rsid w:val="00DE0C78"/>
    <w:rsid w:val="00DE10C0"/>
    <w:rsid w:val="00DE1C35"/>
    <w:rsid w:val="00DE1DA5"/>
    <w:rsid w:val="00DE2771"/>
    <w:rsid w:val="00DE2ACB"/>
    <w:rsid w:val="00DE2D4C"/>
    <w:rsid w:val="00DE313D"/>
    <w:rsid w:val="00DE31C6"/>
    <w:rsid w:val="00DE3CD2"/>
    <w:rsid w:val="00DE47FB"/>
    <w:rsid w:val="00DE4C63"/>
    <w:rsid w:val="00DE50D2"/>
    <w:rsid w:val="00DE633B"/>
    <w:rsid w:val="00DE6BE5"/>
    <w:rsid w:val="00DE6C77"/>
    <w:rsid w:val="00DE6EA1"/>
    <w:rsid w:val="00DF044E"/>
    <w:rsid w:val="00DF1864"/>
    <w:rsid w:val="00DF21F4"/>
    <w:rsid w:val="00DF270C"/>
    <w:rsid w:val="00DF27BB"/>
    <w:rsid w:val="00DF294C"/>
    <w:rsid w:val="00DF2BA9"/>
    <w:rsid w:val="00DF2C19"/>
    <w:rsid w:val="00DF2E85"/>
    <w:rsid w:val="00DF321B"/>
    <w:rsid w:val="00DF39EC"/>
    <w:rsid w:val="00DF3A1B"/>
    <w:rsid w:val="00DF3B95"/>
    <w:rsid w:val="00DF51B9"/>
    <w:rsid w:val="00DF53EA"/>
    <w:rsid w:val="00DF550F"/>
    <w:rsid w:val="00DF5A81"/>
    <w:rsid w:val="00DF5D63"/>
    <w:rsid w:val="00DF6252"/>
    <w:rsid w:val="00DF7A7E"/>
    <w:rsid w:val="00DF7BE1"/>
    <w:rsid w:val="00DF7C72"/>
    <w:rsid w:val="00E00006"/>
    <w:rsid w:val="00E00E21"/>
    <w:rsid w:val="00E00EB9"/>
    <w:rsid w:val="00E01461"/>
    <w:rsid w:val="00E01615"/>
    <w:rsid w:val="00E01BB0"/>
    <w:rsid w:val="00E02055"/>
    <w:rsid w:val="00E0228D"/>
    <w:rsid w:val="00E02E9D"/>
    <w:rsid w:val="00E03642"/>
    <w:rsid w:val="00E03996"/>
    <w:rsid w:val="00E03A96"/>
    <w:rsid w:val="00E03C64"/>
    <w:rsid w:val="00E03F53"/>
    <w:rsid w:val="00E042AF"/>
    <w:rsid w:val="00E0489B"/>
    <w:rsid w:val="00E067F7"/>
    <w:rsid w:val="00E07321"/>
    <w:rsid w:val="00E07CC9"/>
    <w:rsid w:val="00E10500"/>
    <w:rsid w:val="00E10945"/>
    <w:rsid w:val="00E12536"/>
    <w:rsid w:val="00E125BD"/>
    <w:rsid w:val="00E12F17"/>
    <w:rsid w:val="00E131C0"/>
    <w:rsid w:val="00E13E2B"/>
    <w:rsid w:val="00E140B4"/>
    <w:rsid w:val="00E14681"/>
    <w:rsid w:val="00E15084"/>
    <w:rsid w:val="00E15CC0"/>
    <w:rsid w:val="00E165C6"/>
    <w:rsid w:val="00E1681D"/>
    <w:rsid w:val="00E1746C"/>
    <w:rsid w:val="00E17921"/>
    <w:rsid w:val="00E17D31"/>
    <w:rsid w:val="00E17F31"/>
    <w:rsid w:val="00E20C26"/>
    <w:rsid w:val="00E2105C"/>
    <w:rsid w:val="00E2122B"/>
    <w:rsid w:val="00E216C9"/>
    <w:rsid w:val="00E21A28"/>
    <w:rsid w:val="00E21B49"/>
    <w:rsid w:val="00E21E4E"/>
    <w:rsid w:val="00E22CB6"/>
    <w:rsid w:val="00E22DDA"/>
    <w:rsid w:val="00E23799"/>
    <w:rsid w:val="00E23E0F"/>
    <w:rsid w:val="00E24614"/>
    <w:rsid w:val="00E24F3D"/>
    <w:rsid w:val="00E25951"/>
    <w:rsid w:val="00E26E8E"/>
    <w:rsid w:val="00E27A8E"/>
    <w:rsid w:val="00E27DFE"/>
    <w:rsid w:val="00E30917"/>
    <w:rsid w:val="00E316AD"/>
    <w:rsid w:val="00E323FD"/>
    <w:rsid w:val="00E327E5"/>
    <w:rsid w:val="00E335DB"/>
    <w:rsid w:val="00E34944"/>
    <w:rsid w:val="00E350CB"/>
    <w:rsid w:val="00E35CBC"/>
    <w:rsid w:val="00E4188A"/>
    <w:rsid w:val="00E41A3B"/>
    <w:rsid w:val="00E41CD1"/>
    <w:rsid w:val="00E41EA3"/>
    <w:rsid w:val="00E42327"/>
    <w:rsid w:val="00E42FE9"/>
    <w:rsid w:val="00E43170"/>
    <w:rsid w:val="00E43CE6"/>
    <w:rsid w:val="00E4513E"/>
    <w:rsid w:val="00E4522E"/>
    <w:rsid w:val="00E45CC1"/>
    <w:rsid w:val="00E46BF7"/>
    <w:rsid w:val="00E46D14"/>
    <w:rsid w:val="00E47885"/>
    <w:rsid w:val="00E50D3C"/>
    <w:rsid w:val="00E50D99"/>
    <w:rsid w:val="00E51433"/>
    <w:rsid w:val="00E5169E"/>
    <w:rsid w:val="00E52357"/>
    <w:rsid w:val="00E530C6"/>
    <w:rsid w:val="00E53364"/>
    <w:rsid w:val="00E5374A"/>
    <w:rsid w:val="00E54BDD"/>
    <w:rsid w:val="00E54EFD"/>
    <w:rsid w:val="00E565E1"/>
    <w:rsid w:val="00E568AA"/>
    <w:rsid w:val="00E576E0"/>
    <w:rsid w:val="00E57C5C"/>
    <w:rsid w:val="00E57D44"/>
    <w:rsid w:val="00E60142"/>
    <w:rsid w:val="00E6091B"/>
    <w:rsid w:val="00E612F4"/>
    <w:rsid w:val="00E623C8"/>
    <w:rsid w:val="00E62B76"/>
    <w:rsid w:val="00E62FB0"/>
    <w:rsid w:val="00E6316E"/>
    <w:rsid w:val="00E63443"/>
    <w:rsid w:val="00E63516"/>
    <w:rsid w:val="00E63D6F"/>
    <w:rsid w:val="00E64F89"/>
    <w:rsid w:val="00E65D52"/>
    <w:rsid w:val="00E66233"/>
    <w:rsid w:val="00E66EFF"/>
    <w:rsid w:val="00E670B3"/>
    <w:rsid w:val="00E67D4D"/>
    <w:rsid w:val="00E7110F"/>
    <w:rsid w:val="00E7153C"/>
    <w:rsid w:val="00E7239B"/>
    <w:rsid w:val="00E723EB"/>
    <w:rsid w:val="00E72525"/>
    <w:rsid w:val="00E72592"/>
    <w:rsid w:val="00E72A29"/>
    <w:rsid w:val="00E73869"/>
    <w:rsid w:val="00E7417C"/>
    <w:rsid w:val="00E74C93"/>
    <w:rsid w:val="00E750A2"/>
    <w:rsid w:val="00E75496"/>
    <w:rsid w:val="00E75B0A"/>
    <w:rsid w:val="00E75C38"/>
    <w:rsid w:val="00E76E75"/>
    <w:rsid w:val="00E76FC2"/>
    <w:rsid w:val="00E7787A"/>
    <w:rsid w:val="00E80859"/>
    <w:rsid w:val="00E810D8"/>
    <w:rsid w:val="00E829DD"/>
    <w:rsid w:val="00E82CD6"/>
    <w:rsid w:val="00E83619"/>
    <w:rsid w:val="00E841D0"/>
    <w:rsid w:val="00E849AD"/>
    <w:rsid w:val="00E85BCC"/>
    <w:rsid w:val="00E86168"/>
    <w:rsid w:val="00E8648F"/>
    <w:rsid w:val="00E8679A"/>
    <w:rsid w:val="00E86CB4"/>
    <w:rsid w:val="00E86F78"/>
    <w:rsid w:val="00E87E33"/>
    <w:rsid w:val="00E91828"/>
    <w:rsid w:val="00E925F6"/>
    <w:rsid w:val="00E936B1"/>
    <w:rsid w:val="00E93F1B"/>
    <w:rsid w:val="00E9492B"/>
    <w:rsid w:val="00E94BE9"/>
    <w:rsid w:val="00E94EBA"/>
    <w:rsid w:val="00E9585B"/>
    <w:rsid w:val="00E95B42"/>
    <w:rsid w:val="00E96B6F"/>
    <w:rsid w:val="00EA03C4"/>
    <w:rsid w:val="00EA11F1"/>
    <w:rsid w:val="00EA1986"/>
    <w:rsid w:val="00EA20DB"/>
    <w:rsid w:val="00EA2454"/>
    <w:rsid w:val="00EA2A4D"/>
    <w:rsid w:val="00EA3988"/>
    <w:rsid w:val="00EA39B7"/>
    <w:rsid w:val="00EA3B5A"/>
    <w:rsid w:val="00EA3F62"/>
    <w:rsid w:val="00EA5569"/>
    <w:rsid w:val="00EA56F8"/>
    <w:rsid w:val="00EA6B7E"/>
    <w:rsid w:val="00EA7B45"/>
    <w:rsid w:val="00EA7B5D"/>
    <w:rsid w:val="00EA7D2C"/>
    <w:rsid w:val="00EB00F6"/>
    <w:rsid w:val="00EB0312"/>
    <w:rsid w:val="00EB158C"/>
    <w:rsid w:val="00EB177B"/>
    <w:rsid w:val="00EB204F"/>
    <w:rsid w:val="00EB29CE"/>
    <w:rsid w:val="00EB36E8"/>
    <w:rsid w:val="00EB420F"/>
    <w:rsid w:val="00EB4367"/>
    <w:rsid w:val="00EB4A80"/>
    <w:rsid w:val="00EB5A37"/>
    <w:rsid w:val="00EB5A8C"/>
    <w:rsid w:val="00EB5C4D"/>
    <w:rsid w:val="00EB7901"/>
    <w:rsid w:val="00EC0486"/>
    <w:rsid w:val="00EC053B"/>
    <w:rsid w:val="00EC05CF"/>
    <w:rsid w:val="00EC0F0B"/>
    <w:rsid w:val="00EC15E5"/>
    <w:rsid w:val="00EC1A7A"/>
    <w:rsid w:val="00EC25FB"/>
    <w:rsid w:val="00EC2743"/>
    <w:rsid w:val="00EC3788"/>
    <w:rsid w:val="00EC3928"/>
    <w:rsid w:val="00EC3D1E"/>
    <w:rsid w:val="00EC3F04"/>
    <w:rsid w:val="00EC5201"/>
    <w:rsid w:val="00EC6931"/>
    <w:rsid w:val="00EC6F19"/>
    <w:rsid w:val="00ED014C"/>
    <w:rsid w:val="00ED0250"/>
    <w:rsid w:val="00ED046F"/>
    <w:rsid w:val="00ED4240"/>
    <w:rsid w:val="00ED538C"/>
    <w:rsid w:val="00ED5BB2"/>
    <w:rsid w:val="00EE1251"/>
    <w:rsid w:val="00EE12AA"/>
    <w:rsid w:val="00EE1D70"/>
    <w:rsid w:val="00EE2302"/>
    <w:rsid w:val="00EE301A"/>
    <w:rsid w:val="00EE3324"/>
    <w:rsid w:val="00EE344A"/>
    <w:rsid w:val="00EE3E29"/>
    <w:rsid w:val="00EE49FD"/>
    <w:rsid w:val="00EE604B"/>
    <w:rsid w:val="00EE6483"/>
    <w:rsid w:val="00EE6729"/>
    <w:rsid w:val="00EE7BA3"/>
    <w:rsid w:val="00EE7CC4"/>
    <w:rsid w:val="00EF0532"/>
    <w:rsid w:val="00EF0595"/>
    <w:rsid w:val="00EF0662"/>
    <w:rsid w:val="00EF0FF7"/>
    <w:rsid w:val="00EF18FE"/>
    <w:rsid w:val="00EF3900"/>
    <w:rsid w:val="00EF3A2B"/>
    <w:rsid w:val="00EF3BB2"/>
    <w:rsid w:val="00EF3BC7"/>
    <w:rsid w:val="00EF3BEA"/>
    <w:rsid w:val="00EF3D9F"/>
    <w:rsid w:val="00EF4F50"/>
    <w:rsid w:val="00EF5027"/>
    <w:rsid w:val="00EF5182"/>
    <w:rsid w:val="00EF52B9"/>
    <w:rsid w:val="00EF566A"/>
    <w:rsid w:val="00EF624D"/>
    <w:rsid w:val="00EF62C1"/>
    <w:rsid w:val="00EF63A8"/>
    <w:rsid w:val="00EF6504"/>
    <w:rsid w:val="00EF6E5A"/>
    <w:rsid w:val="00EF7146"/>
    <w:rsid w:val="00EF7532"/>
    <w:rsid w:val="00EF78E0"/>
    <w:rsid w:val="00F00B8F"/>
    <w:rsid w:val="00F01EE1"/>
    <w:rsid w:val="00F02163"/>
    <w:rsid w:val="00F02D80"/>
    <w:rsid w:val="00F0397D"/>
    <w:rsid w:val="00F04B79"/>
    <w:rsid w:val="00F0569F"/>
    <w:rsid w:val="00F065F3"/>
    <w:rsid w:val="00F068B6"/>
    <w:rsid w:val="00F06A71"/>
    <w:rsid w:val="00F0799C"/>
    <w:rsid w:val="00F11AA6"/>
    <w:rsid w:val="00F12529"/>
    <w:rsid w:val="00F127D6"/>
    <w:rsid w:val="00F12A47"/>
    <w:rsid w:val="00F12CA4"/>
    <w:rsid w:val="00F1349E"/>
    <w:rsid w:val="00F143D1"/>
    <w:rsid w:val="00F15893"/>
    <w:rsid w:val="00F159E3"/>
    <w:rsid w:val="00F17D84"/>
    <w:rsid w:val="00F20FE9"/>
    <w:rsid w:val="00F213D1"/>
    <w:rsid w:val="00F21AFD"/>
    <w:rsid w:val="00F21EE1"/>
    <w:rsid w:val="00F22E82"/>
    <w:rsid w:val="00F22E8D"/>
    <w:rsid w:val="00F23659"/>
    <w:rsid w:val="00F253AD"/>
    <w:rsid w:val="00F25DA3"/>
    <w:rsid w:val="00F260D2"/>
    <w:rsid w:val="00F269E6"/>
    <w:rsid w:val="00F278CA"/>
    <w:rsid w:val="00F309DE"/>
    <w:rsid w:val="00F3128D"/>
    <w:rsid w:val="00F31725"/>
    <w:rsid w:val="00F33FC4"/>
    <w:rsid w:val="00F346A5"/>
    <w:rsid w:val="00F358D0"/>
    <w:rsid w:val="00F35B12"/>
    <w:rsid w:val="00F36F7F"/>
    <w:rsid w:val="00F37171"/>
    <w:rsid w:val="00F403C7"/>
    <w:rsid w:val="00F407DC"/>
    <w:rsid w:val="00F40F13"/>
    <w:rsid w:val="00F41A79"/>
    <w:rsid w:val="00F4342E"/>
    <w:rsid w:val="00F43747"/>
    <w:rsid w:val="00F441CA"/>
    <w:rsid w:val="00F44374"/>
    <w:rsid w:val="00F44CFE"/>
    <w:rsid w:val="00F46539"/>
    <w:rsid w:val="00F465BA"/>
    <w:rsid w:val="00F47794"/>
    <w:rsid w:val="00F5070F"/>
    <w:rsid w:val="00F50ADC"/>
    <w:rsid w:val="00F511B7"/>
    <w:rsid w:val="00F517DD"/>
    <w:rsid w:val="00F51DD9"/>
    <w:rsid w:val="00F52843"/>
    <w:rsid w:val="00F52865"/>
    <w:rsid w:val="00F52978"/>
    <w:rsid w:val="00F5311D"/>
    <w:rsid w:val="00F533C6"/>
    <w:rsid w:val="00F553AF"/>
    <w:rsid w:val="00F55427"/>
    <w:rsid w:val="00F55C66"/>
    <w:rsid w:val="00F565D4"/>
    <w:rsid w:val="00F57F72"/>
    <w:rsid w:val="00F6109B"/>
    <w:rsid w:val="00F625CD"/>
    <w:rsid w:val="00F62649"/>
    <w:rsid w:val="00F62D04"/>
    <w:rsid w:val="00F635FD"/>
    <w:rsid w:val="00F636E8"/>
    <w:rsid w:val="00F63B1C"/>
    <w:rsid w:val="00F63F0E"/>
    <w:rsid w:val="00F64796"/>
    <w:rsid w:val="00F64858"/>
    <w:rsid w:val="00F66032"/>
    <w:rsid w:val="00F66940"/>
    <w:rsid w:val="00F6765C"/>
    <w:rsid w:val="00F677AD"/>
    <w:rsid w:val="00F67AAF"/>
    <w:rsid w:val="00F67B01"/>
    <w:rsid w:val="00F67C00"/>
    <w:rsid w:val="00F67DB1"/>
    <w:rsid w:val="00F704B7"/>
    <w:rsid w:val="00F71E63"/>
    <w:rsid w:val="00F7333E"/>
    <w:rsid w:val="00F73A99"/>
    <w:rsid w:val="00F74432"/>
    <w:rsid w:val="00F744FC"/>
    <w:rsid w:val="00F74911"/>
    <w:rsid w:val="00F75CD3"/>
    <w:rsid w:val="00F75E6D"/>
    <w:rsid w:val="00F7619A"/>
    <w:rsid w:val="00F775C5"/>
    <w:rsid w:val="00F804EB"/>
    <w:rsid w:val="00F805E1"/>
    <w:rsid w:val="00F8073E"/>
    <w:rsid w:val="00F80DA7"/>
    <w:rsid w:val="00F81B9F"/>
    <w:rsid w:val="00F81C42"/>
    <w:rsid w:val="00F82E1D"/>
    <w:rsid w:val="00F84567"/>
    <w:rsid w:val="00F845D2"/>
    <w:rsid w:val="00F8483A"/>
    <w:rsid w:val="00F8649A"/>
    <w:rsid w:val="00F86DBA"/>
    <w:rsid w:val="00F901F3"/>
    <w:rsid w:val="00F90643"/>
    <w:rsid w:val="00F91745"/>
    <w:rsid w:val="00F917CF"/>
    <w:rsid w:val="00F91E47"/>
    <w:rsid w:val="00F9231C"/>
    <w:rsid w:val="00F92BBA"/>
    <w:rsid w:val="00F92F37"/>
    <w:rsid w:val="00F939FA"/>
    <w:rsid w:val="00F93B92"/>
    <w:rsid w:val="00F93FF8"/>
    <w:rsid w:val="00F9436E"/>
    <w:rsid w:val="00F944FA"/>
    <w:rsid w:val="00F96B42"/>
    <w:rsid w:val="00F970AF"/>
    <w:rsid w:val="00F9773A"/>
    <w:rsid w:val="00F97D3F"/>
    <w:rsid w:val="00FA0714"/>
    <w:rsid w:val="00FA10FA"/>
    <w:rsid w:val="00FA2A39"/>
    <w:rsid w:val="00FA2E08"/>
    <w:rsid w:val="00FA416C"/>
    <w:rsid w:val="00FA5391"/>
    <w:rsid w:val="00FA5FE7"/>
    <w:rsid w:val="00FA6666"/>
    <w:rsid w:val="00FA6ABB"/>
    <w:rsid w:val="00FA6E6B"/>
    <w:rsid w:val="00FA6F96"/>
    <w:rsid w:val="00FA7568"/>
    <w:rsid w:val="00FB0260"/>
    <w:rsid w:val="00FB02BA"/>
    <w:rsid w:val="00FB0C43"/>
    <w:rsid w:val="00FB27FD"/>
    <w:rsid w:val="00FB2874"/>
    <w:rsid w:val="00FB3C29"/>
    <w:rsid w:val="00FB3D23"/>
    <w:rsid w:val="00FB4228"/>
    <w:rsid w:val="00FB5975"/>
    <w:rsid w:val="00FB5C5A"/>
    <w:rsid w:val="00FB69B8"/>
    <w:rsid w:val="00FB69D6"/>
    <w:rsid w:val="00FB722E"/>
    <w:rsid w:val="00FB7BE9"/>
    <w:rsid w:val="00FC0833"/>
    <w:rsid w:val="00FC0E37"/>
    <w:rsid w:val="00FC111A"/>
    <w:rsid w:val="00FC1F67"/>
    <w:rsid w:val="00FC2D07"/>
    <w:rsid w:val="00FC3B53"/>
    <w:rsid w:val="00FC3F3B"/>
    <w:rsid w:val="00FC43A0"/>
    <w:rsid w:val="00FC46B6"/>
    <w:rsid w:val="00FC4DEF"/>
    <w:rsid w:val="00FC72B9"/>
    <w:rsid w:val="00FC746F"/>
    <w:rsid w:val="00FC7691"/>
    <w:rsid w:val="00FD01D1"/>
    <w:rsid w:val="00FD12D8"/>
    <w:rsid w:val="00FD27C0"/>
    <w:rsid w:val="00FD2805"/>
    <w:rsid w:val="00FD3B5F"/>
    <w:rsid w:val="00FD501E"/>
    <w:rsid w:val="00FD51E7"/>
    <w:rsid w:val="00FD55BB"/>
    <w:rsid w:val="00FD5823"/>
    <w:rsid w:val="00FD5B94"/>
    <w:rsid w:val="00FD5EC9"/>
    <w:rsid w:val="00FD6362"/>
    <w:rsid w:val="00FD64A5"/>
    <w:rsid w:val="00FD6500"/>
    <w:rsid w:val="00FD6999"/>
    <w:rsid w:val="00FD6BCD"/>
    <w:rsid w:val="00FD6D1E"/>
    <w:rsid w:val="00FD76A0"/>
    <w:rsid w:val="00FD77DA"/>
    <w:rsid w:val="00FD7D2E"/>
    <w:rsid w:val="00FD7E64"/>
    <w:rsid w:val="00FE0280"/>
    <w:rsid w:val="00FE08AB"/>
    <w:rsid w:val="00FE1423"/>
    <w:rsid w:val="00FE1EDD"/>
    <w:rsid w:val="00FE200B"/>
    <w:rsid w:val="00FE207E"/>
    <w:rsid w:val="00FE2896"/>
    <w:rsid w:val="00FE2DB4"/>
    <w:rsid w:val="00FE3062"/>
    <w:rsid w:val="00FE32B2"/>
    <w:rsid w:val="00FE47F0"/>
    <w:rsid w:val="00FE4FFD"/>
    <w:rsid w:val="00FE5080"/>
    <w:rsid w:val="00FE52EA"/>
    <w:rsid w:val="00FE5D1C"/>
    <w:rsid w:val="00FE6634"/>
    <w:rsid w:val="00FE6F8B"/>
    <w:rsid w:val="00FE71FF"/>
    <w:rsid w:val="00FE79FA"/>
    <w:rsid w:val="00FE7A4B"/>
    <w:rsid w:val="00FE7CB6"/>
    <w:rsid w:val="00FF219E"/>
    <w:rsid w:val="00FF2B95"/>
    <w:rsid w:val="00FF2C74"/>
    <w:rsid w:val="00FF2C79"/>
    <w:rsid w:val="00FF3974"/>
    <w:rsid w:val="00FF3AC6"/>
    <w:rsid w:val="00FF410B"/>
    <w:rsid w:val="00FF453D"/>
    <w:rsid w:val="00FF462B"/>
    <w:rsid w:val="00FF4D00"/>
    <w:rsid w:val="00FF75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AF4D28-B8BD-47E0-BBB1-693B639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78"/>
    <w:rPr>
      <w:noProof/>
      <w:sz w:val="24"/>
      <w:szCs w:val="24"/>
      <w:lang w:eastAsia="en-US"/>
    </w:rPr>
  </w:style>
  <w:style w:type="paragraph" w:styleId="Heading6">
    <w:name w:val="heading 6"/>
    <w:basedOn w:val="Normal"/>
    <w:next w:val="Normal"/>
    <w:link w:val="Heading6Char"/>
    <w:uiPriority w:val="9"/>
    <w:qFormat/>
    <w:rsid w:val="00571AE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571AEF"/>
    <w:rPr>
      <w:rFonts w:cs="Times New Roman"/>
      <w:sz w:val="24"/>
      <w:szCs w:val="24"/>
      <w:lang w:val="en-US" w:eastAsia="en-US"/>
    </w:rPr>
  </w:style>
  <w:style w:type="paragraph" w:styleId="Header">
    <w:name w:val="header"/>
    <w:basedOn w:val="Normal"/>
    <w:link w:val="HeaderChar"/>
    <w:uiPriority w:val="99"/>
    <w:rsid w:val="00FF3AC6"/>
    <w:pPr>
      <w:tabs>
        <w:tab w:val="center" w:pos="4320"/>
        <w:tab w:val="right" w:pos="8640"/>
      </w:tabs>
    </w:pPr>
  </w:style>
  <w:style w:type="character" w:customStyle="1" w:styleId="HeaderChar">
    <w:name w:val="Header Char"/>
    <w:basedOn w:val="DefaultParagraphFont"/>
    <w:link w:val="Header"/>
    <w:uiPriority w:val="99"/>
    <w:semiHidden/>
    <w:locked/>
    <w:rsid w:val="000F7A78"/>
    <w:rPr>
      <w:rFonts w:cs="Times New Roman"/>
      <w:sz w:val="24"/>
      <w:szCs w:val="24"/>
    </w:rPr>
  </w:style>
  <w:style w:type="character" w:styleId="PageNumber">
    <w:name w:val="page number"/>
    <w:basedOn w:val="DefaultParagraphFont"/>
    <w:uiPriority w:val="99"/>
    <w:rsid w:val="00FF3AC6"/>
    <w:rPr>
      <w:rFonts w:cs="Times New Roman"/>
    </w:rPr>
  </w:style>
  <w:style w:type="paragraph" w:styleId="BodyText">
    <w:name w:val="Body Text"/>
    <w:basedOn w:val="Normal"/>
    <w:link w:val="BodyTextChar"/>
    <w:uiPriority w:val="99"/>
    <w:rsid w:val="00123EA2"/>
    <w:pPr>
      <w:spacing w:line="360" w:lineRule="auto"/>
      <w:jc w:val="both"/>
    </w:pPr>
    <w:rPr>
      <w:sz w:val="28"/>
    </w:rPr>
  </w:style>
  <w:style w:type="character" w:customStyle="1" w:styleId="BodyTextChar">
    <w:name w:val="Body Text Char"/>
    <w:basedOn w:val="DefaultParagraphFont"/>
    <w:link w:val="BodyText"/>
    <w:uiPriority w:val="99"/>
    <w:locked/>
    <w:rsid w:val="00123EA2"/>
    <w:rPr>
      <w:rFonts w:cs="Times New Roman"/>
      <w:sz w:val="24"/>
      <w:szCs w:val="24"/>
      <w:lang w:val="en-US" w:eastAsia="en-US"/>
    </w:rPr>
  </w:style>
  <w:style w:type="paragraph" w:styleId="Footer">
    <w:name w:val="footer"/>
    <w:basedOn w:val="Normal"/>
    <w:link w:val="FooterChar"/>
    <w:uiPriority w:val="99"/>
    <w:semiHidden/>
    <w:unhideWhenUsed/>
    <w:rsid w:val="0051369D"/>
    <w:pPr>
      <w:tabs>
        <w:tab w:val="center" w:pos="4513"/>
        <w:tab w:val="right" w:pos="9026"/>
      </w:tabs>
    </w:pPr>
  </w:style>
  <w:style w:type="character" w:customStyle="1" w:styleId="FooterChar">
    <w:name w:val="Footer Char"/>
    <w:basedOn w:val="DefaultParagraphFont"/>
    <w:link w:val="Footer"/>
    <w:uiPriority w:val="99"/>
    <w:semiHidden/>
    <w:locked/>
    <w:rsid w:val="0051369D"/>
    <w:rPr>
      <w:rFonts w:cs="Times New Roman"/>
      <w:sz w:val="24"/>
      <w:szCs w:val="24"/>
      <w:lang w:val="en-US" w:eastAsia="en-US"/>
    </w:rPr>
  </w:style>
  <w:style w:type="paragraph" w:styleId="BodyText2">
    <w:name w:val="Body Text 2"/>
    <w:basedOn w:val="Normal"/>
    <w:link w:val="BodyText2Char"/>
    <w:uiPriority w:val="99"/>
    <w:unhideWhenUsed/>
    <w:rsid w:val="00BA6471"/>
    <w:pPr>
      <w:spacing w:after="120" w:line="480" w:lineRule="auto"/>
    </w:pPr>
  </w:style>
  <w:style w:type="character" w:customStyle="1" w:styleId="BodyText2Char">
    <w:name w:val="Body Text 2 Char"/>
    <w:basedOn w:val="DefaultParagraphFont"/>
    <w:link w:val="BodyText2"/>
    <w:uiPriority w:val="99"/>
    <w:locked/>
    <w:rsid w:val="00BA6471"/>
    <w:rPr>
      <w:rFonts w:cs="Times New Roman"/>
      <w:sz w:val="24"/>
      <w:szCs w:val="24"/>
    </w:rPr>
  </w:style>
  <w:style w:type="paragraph" w:styleId="BodyTextIndent">
    <w:name w:val="Body Text Indent"/>
    <w:basedOn w:val="Normal"/>
    <w:link w:val="BodyTextIndentChar"/>
    <w:uiPriority w:val="99"/>
    <w:semiHidden/>
    <w:unhideWhenUsed/>
    <w:rsid w:val="000D278C"/>
    <w:pPr>
      <w:spacing w:after="120"/>
      <w:ind w:left="360"/>
    </w:pPr>
  </w:style>
  <w:style w:type="character" w:customStyle="1" w:styleId="BodyTextIndentChar">
    <w:name w:val="Body Text Indent Char"/>
    <w:basedOn w:val="DefaultParagraphFont"/>
    <w:link w:val="BodyTextIndent"/>
    <w:uiPriority w:val="99"/>
    <w:semiHidden/>
    <w:locked/>
    <w:rsid w:val="000D278C"/>
    <w:rPr>
      <w:rFonts w:cs="Times New Roman"/>
      <w:noProof/>
      <w:sz w:val="24"/>
      <w:szCs w:val="24"/>
      <w:lang w:val="id-ID"/>
    </w:rPr>
  </w:style>
  <w:style w:type="paragraph" w:styleId="BodyTextIndent2">
    <w:name w:val="Body Text Indent 2"/>
    <w:basedOn w:val="Normal"/>
    <w:link w:val="BodyTextIndent2Char"/>
    <w:uiPriority w:val="99"/>
    <w:semiHidden/>
    <w:unhideWhenUsed/>
    <w:rsid w:val="000D278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D278C"/>
    <w:rPr>
      <w:rFonts w:cs="Times New Roman"/>
      <w:noProof/>
      <w:sz w:val="24"/>
      <w:szCs w:val="24"/>
      <w:lang w:val="id-ID"/>
    </w:rPr>
  </w:style>
  <w:style w:type="character" w:styleId="Hyperlink">
    <w:name w:val="Hyperlink"/>
    <w:basedOn w:val="DefaultParagraphFont"/>
    <w:uiPriority w:val="99"/>
    <w:unhideWhenUsed/>
    <w:rsid w:val="00E57D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31154">
      <w:marLeft w:val="0"/>
      <w:marRight w:val="0"/>
      <w:marTop w:val="0"/>
      <w:marBottom w:val="0"/>
      <w:divBdr>
        <w:top w:val="none" w:sz="0" w:space="0" w:color="auto"/>
        <w:left w:val="none" w:sz="0" w:space="0" w:color="auto"/>
        <w:bottom w:val="none" w:sz="0" w:space="0" w:color="auto"/>
        <w:right w:val="none" w:sz="0" w:space="0" w:color="auto"/>
      </w:divBdr>
    </w:div>
    <w:div w:id="224731155">
      <w:marLeft w:val="0"/>
      <w:marRight w:val="0"/>
      <w:marTop w:val="0"/>
      <w:marBottom w:val="0"/>
      <w:divBdr>
        <w:top w:val="none" w:sz="0" w:space="0" w:color="auto"/>
        <w:left w:val="none" w:sz="0" w:space="0" w:color="auto"/>
        <w:bottom w:val="none" w:sz="0" w:space="0" w:color="auto"/>
        <w:right w:val="none" w:sz="0" w:space="0" w:color="auto"/>
      </w:divBdr>
    </w:div>
    <w:div w:id="224731156">
      <w:marLeft w:val="0"/>
      <w:marRight w:val="0"/>
      <w:marTop w:val="0"/>
      <w:marBottom w:val="0"/>
      <w:divBdr>
        <w:top w:val="none" w:sz="0" w:space="0" w:color="auto"/>
        <w:left w:val="none" w:sz="0" w:space="0" w:color="auto"/>
        <w:bottom w:val="none" w:sz="0" w:space="0" w:color="auto"/>
        <w:right w:val="none" w:sz="0" w:space="0" w:color="auto"/>
      </w:divBdr>
    </w:div>
    <w:div w:id="224731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zyumardiazra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yumardiazra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PONDOK PATANI</vt:lpstr>
    </vt:vector>
  </TitlesOfParts>
  <Company>UIN Jakarta</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PONDOK PATANI</dc:title>
  <dc:subject/>
  <dc:creator>Rektorat</dc:creator>
  <cp:keywords/>
  <dc:description/>
  <cp:lastModifiedBy>Ali</cp:lastModifiedBy>
  <cp:revision>2</cp:revision>
  <cp:lastPrinted>2006-02-01T07:28:00Z</cp:lastPrinted>
  <dcterms:created xsi:type="dcterms:W3CDTF">2017-05-30T01:51:00Z</dcterms:created>
  <dcterms:modified xsi:type="dcterms:W3CDTF">2017-05-30T01:51:00Z</dcterms:modified>
</cp:coreProperties>
</file>